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D1A1" w14:textId="45252784" w:rsidR="00CA3A71" w:rsidRDefault="00442D38" w:rsidP="00442D38">
      <w:pPr>
        <w:jc w:val="center"/>
      </w:pPr>
      <w:r>
        <w:rPr>
          <w:noProof/>
        </w:rPr>
        <w:drawing>
          <wp:inline distT="0" distB="0" distL="0" distR="0" wp14:anchorId="3D69CF6A" wp14:editId="633F88C3">
            <wp:extent cx="3667125" cy="2292145"/>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N-Logo_V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0452" cy="2294224"/>
                    </a:xfrm>
                    <a:prstGeom prst="rect">
                      <a:avLst/>
                    </a:prstGeom>
                  </pic:spPr>
                </pic:pic>
              </a:graphicData>
            </a:graphic>
          </wp:inline>
        </w:drawing>
      </w:r>
    </w:p>
    <w:p w14:paraId="6C312116" w14:textId="77777777" w:rsidR="008458B0" w:rsidRPr="00F97B2B" w:rsidRDefault="008458B0" w:rsidP="00F97B2B">
      <w:pPr>
        <w:pStyle w:val="NoSpacing"/>
        <w:jc w:val="center"/>
        <w:rPr>
          <w:rFonts w:ascii="Arial" w:hAnsi="Arial" w:cs="Arial"/>
          <w:b/>
        </w:rPr>
      </w:pPr>
      <w:r w:rsidRPr="00F97B2B">
        <w:rPr>
          <w:rFonts w:ascii="Arial" w:hAnsi="Arial" w:cs="Arial"/>
          <w:b/>
        </w:rPr>
        <w:t>EMPLOYMENT OPPORTUNITY</w:t>
      </w:r>
    </w:p>
    <w:p w14:paraId="33CF3A6F" w14:textId="77777777" w:rsidR="00F97B2B" w:rsidRPr="00F97B2B" w:rsidRDefault="00F97B2B" w:rsidP="00F97B2B">
      <w:pPr>
        <w:jc w:val="center"/>
        <w:outlineLvl w:val="0"/>
        <w:rPr>
          <w:rFonts w:ascii="Arial" w:hAnsi="Arial" w:cs="Arial"/>
          <w:b/>
          <w:sz w:val="22"/>
          <w:szCs w:val="22"/>
        </w:rPr>
      </w:pPr>
    </w:p>
    <w:p w14:paraId="30018E77" w14:textId="1A8CBE48" w:rsidR="00F97B2B" w:rsidRPr="00F97B2B" w:rsidRDefault="00791B34" w:rsidP="00F97B2B">
      <w:pPr>
        <w:jc w:val="center"/>
        <w:outlineLvl w:val="0"/>
        <w:rPr>
          <w:rFonts w:ascii="Arial" w:hAnsi="Arial" w:cs="Arial"/>
          <w:b/>
          <w:sz w:val="22"/>
          <w:szCs w:val="22"/>
        </w:rPr>
      </w:pPr>
      <w:r>
        <w:rPr>
          <w:rFonts w:ascii="Arial" w:hAnsi="Arial" w:cs="Arial"/>
          <w:b/>
          <w:sz w:val="22"/>
          <w:szCs w:val="22"/>
        </w:rPr>
        <w:t>PLANNER II</w:t>
      </w:r>
    </w:p>
    <w:p w14:paraId="46C3326A" w14:textId="77777777" w:rsidR="00F97B2B" w:rsidRPr="00F97B2B" w:rsidRDefault="00F97B2B" w:rsidP="00F97B2B">
      <w:pPr>
        <w:jc w:val="center"/>
        <w:outlineLvl w:val="0"/>
        <w:rPr>
          <w:rFonts w:ascii="Arial" w:hAnsi="Arial" w:cs="Arial"/>
          <w:b/>
          <w:sz w:val="22"/>
          <w:szCs w:val="22"/>
        </w:rPr>
      </w:pPr>
      <w:r w:rsidRPr="00F97B2B">
        <w:rPr>
          <w:rFonts w:ascii="Arial" w:hAnsi="Arial" w:cs="Arial"/>
          <w:b/>
          <w:sz w:val="22"/>
          <w:szCs w:val="22"/>
        </w:rPr>
        <w:t>(Full Time Regular)</w:t>
      </w:r>
    </w:p>
    <w:p w14:paraId="4971D56A" w14:textId="77777777" w:rsidR="008458B0" w:rsidRPr="00F97B2B" w:rsidRDefault="008458B0" w:rsidP="00F97B2B">
      <w:pPr>
        <w:jc w:val="center"/>
        <w:outlineLvl w:val="0"/>
        <w:rPr>
          <w:rFonts w:ascii="Arial" w:hAnsi="Arial" w:cs="Arial"/>
          <w:b/>
          <w:sz w:val="22"/>
          <w:szCs w:val="22"/>
        </w:rPr>
      </w:pPr>
    </w:p>
    <w:p w14:paraId="2F15133C" w14:textId="77777777" w:rsidR="00F0778F" w:rsidRPr="00885D58" w:rsidRDefault="00F0778F" w:rsidP="00F0778F">
      <w:pPr>
        <w:jc w:val="both"/>
        <w:rPr>
          <w:rFonts w:ascii="Arial" w:hAnsi="Arial" w:cs="Arial"/>
          <w:i/>
          <w:iCs/>
          <w:color w:val="000000"/>
          <w:sz w:val="22"/>
          <w:szCs w:val="22"/>
        </w:rPr>
      </w:pPr>
      <w:r w:rsidRPr="00885D58">
        <w:rPr>
          <w:rFonts w:ascii="Arial" w:hAnsi="Arial" w:cs="Arial"/>
          <w:i/>
          <w:iCs/>
          <w:color w:val="000000"/>
          <w:sz w:val="22"/>
          <w:szCs w:val="22"/>
        </w:rPr>
        <w:t xml:space="preserve">Tsawwassen First Nation (TFN) is a self-governing First Nation that delivers a wide range of community services, including all of those typically delivered by municipalities. The Lands Department is responsible for the delivery of all planning, development, and engineering related services. The Community is </w:t>
      </w:r>
      <w:proofErr w:type="gramStart"/>
      <w:r w:rsidRPr="00885D58">
        <w:rPr>
          <w:rFonts w:ascii="Arial" w:hAnsi="Arial" w:cs="Arial"/>
          <w:i/>
          <w:iCs/>
          <w:color w:val="000000"/>
          <w:sz w:val="22"/>
          <w:szCs w:val="22"/>
        </w:rPr>
        <w:t>in the midst of</w:t>
      </w:r>
      <w:proofErr w:type="gramEnd"/>
      <w:r w:rsidRPr="00885D58">
        <w:rPr>
          <w:rFonts w:ascii="Arial" w:hAnsi="Arial" w:cs="Arial"/>
          <w:i/>
          <w:iCs/>
          <w:color w:val="000000"/>
          <w:sz w:val="22"/>
          <w:szCs w:val="22"/>
        </w:rPr>
        <w:t xml:space="preserve"> a significant development program, which includes the development of commercial, industrial, and residential properties. Along with the review and approval of the engineering infrastructure to support this development, the Lands Department is also responsible for assuming the ongoing maintenance and management of the infrastructure.</w:t>
      </w:r>
    </w:p>
    <w:p w14:paraId="568FA276" w14:textId="77777777" w:rsidR="00F0778F" w:rsidRPr="00885D58" w:rsidRDefault="00F0778F" w:rsidP="00F0778F">
      <w:pPr>
        <w:jc w:val="both"/>
        <w:rPr>
          <w:rFonts w:ascii="Arial" w:hAnsi="Arial" w:cs="Arial"/>
          <w:i/>
          <w:iCs/>
          <w:color w:val="000000"/>
          <w:sz w:val="22"/>
          <w:szCs w:val="22"/>
        </w:rPr>
      </w:pPr>
    </w:p>
    <w:p w14:paraId="402E808B" w14:textId="54C6BC9A" w:rsidR="00B2773F" w:rsidRPr="00885D58" w:rsidRDefault="00F0778F" w:rsidP="00F0778F">
      <w:pPr>
        <w:jc w:val="both"/>
        <w:rPr>
          <w:rFonts w:ascii="Arial" w:hAnsi="Arial" w:cs="Arial"/>
          <w:i/>
          <w:iCs/>
          <w:color w:val="000000"/>
          <w:sz w:val="22"/>
          <w:szCs w:val="22"/>
        </w:rPr>
      </w:pPr>
      <w:r w:rsidRPr="00885D58">
        <w:rPr>
          <w:rFonts w:ascii="Arial" w:hAnsi="Arial" w:cs="Arial"/>
          <w:i/>
          <w:iCs/>
          <w:color w:val="000000"/>
          <w:sz w:val="22"/>
          <w:szCs w:val="22"/>
        </w:rPr>
        <w:t xml:space="preserve">TFN </w:t>
      </w:r>
      <w:r w:rsidR="00EF59FF" w:rsidRPr="00885D58">
        <w:rPr>
          <w:rFonts w:ascii="Arial" w:hAnsi="Arial" w:cs="Arial"/>
          <w:i/>
          <w:iCs/>
          <w:color w:val="000000"/>
          <w:sz w:val="22"/>
          <w:szCs w:val="22"/>
        </w:rPr>
        <w:t>is seeking</w:t>
      </w:r>
      <w:r w:rsidR="008A6D76" w:rsidRPr="00885D58">
        <w:rPr>
          <w:rFonts w:ascii="Arial" w:hAnsi="Arial" w:cs="Arial"/>
          <w:i/>
          <w:iCs/>
          <w:color w:val="000000"/>
          <w:sz w:val="22"/>
          <w:szCs w:val="22"/>
        </w:rPr>
        <w:t xml:space="preserve"> a qualified </w:t>
      </w:r>
      <w:r w:rsidR="00B2773F" w:rsidRPr="00885D58">
        <w:rPr>
          <w:rFonts w:ascii="Arial" w:hAnsi="Arial" w:cs="Arial"/>
          <w:i/>
          <w:iCs/>
          <w:color w:val="000000"/>
          <w:sz w:val="22"/>
          <w:szCs w:val="22"/>
        </w:rPr>
        <w:t>individual</w:t>
      </w:r>
      <w:r w:rsidR="00EF59FF" w:rsidRPr="00885D58">
        <w:rPr>
          <w:rFonts w:ascii="Arial" w:hAnsi="Arial" w:cs="Arial"/>
          <w:i/>
          <w:iCs/>
          <w:color w:val="000000"/>
          <w:sz w:val="22"/>
          <w:szCs w:val="22"/>
        </w:rPr>
        <w:t xml:space="preserve"> to </w:t>
      </w:r>
      <w:r w:rsidR="008A6D76" w:rsidRPr="00885D58">
        <w:rPr>
          <w:rFonts w:ascii="Arial" w:hAnsi="Arial" w:cs="Arial"/>
          <w:i/>
          <w:iCs/>
          <w:color w:val="000000"/>
          <w:sz w:val="22"/>
          <w:szCs w:val="22"/>
        </w:rPr>
        <w:t>join our Lands Department in the permane</w:t>
      </w:r>
      <w:r w:rsidR="00EB5B0A" w:rsidRPr="00885D58">
        <w:rPr>
          <w:rFonts w:ascii="Arial" w:hAnsi="Arial" w:cs="Arial"/>
          <w:i/>
          <w:iCs/>
          <w:color w:val="000000"/>
          <w:sz w:val="22"/>
          <w:szCs w:val="22"/>
        </w:rPr>
        <w:t xml:space="preserve">nt </w:t>
      </w:r>
      <w:r w:rsidR="00AE0495" w:rsidRPr="00885D58">
        <w:rPr>
          <w:rFonts w:ascii="Arial" w:hAnsi="Arial" w:cs="Arial"/>
          <w:i/>
          <w:iCs/>
          <w:color w:val="000000"/>
          <w:sz w:val="22"/>
          <w:szCs w:val="22"/>
        </w:rPr>
        <w:t>full-time</w:t>
      </w:r>
      <w:r w:rsidR="00EB5B0A" w:rsidRPr="00885D58">
        <w:rPr>
          <w:rFonts w:ascii="Arial" w:hAnsi="Arial" w:cs="Arial"/>
          <w:i/>
          <w:iCs/>
          <w:color w:val="000000"/>
          <w:sz w:val="22"/>
          <w:szCs w:val="22"/>
        </w:rPr>
        <w:t xml:space="preserve"> position of</w:t>
      </w:r>
      <w:r w:rsidR="003D206B" w:rsidRPr="00885D58">
        <w:rPr>
          <w:rFonts w:ascii="Arial" w:hAnsi="Arial" w:cs="Arial"/>
          <w:i/>
          <w:iCs/>
          <w:color w:val="000000"/>
          <w:sz w:val="22"/>
          <w:szCs w:val="22"/>
        </w:rPr>
        <w:t xml:space="preserve"> </w:t>
      </w:r>
      <w:r w:rsidR="000C4856" w:rsidRPr="00885D58">
        <w:rPr>
          <w:rFonts w:ascii="Arial" w:hAnsi="Arial" w:cs="Arial"/>
          <w:i/>
          <w:iCs/>
          <w:color w:val="000000"/>
          <w:sz w:val="22"/>
          <w:szCs w:val="22"/>
        </w:rPr>
        <w:t>Planner II</w:t>
      </w:r>
      <w:r w:rsidR="00B2773F" w:rsidRPr="00885D58">
        <w:rPr>
          <w:rFonts w:ascii="Arial" w:hAnsi="Arial" w:cs="Arial"/>
          <w:i/>
          <w:iCs/>
          <w:color w:val="000000"/>
          <w:sz w:val="22"/>
          <w:szCs w:val="22"/>
        </w:rPr>
        <w:t>.</w:t>
      </w:r>
      <w:r w:rsidR="003D206B" w:rsidRPr="00885D58">
        <w:rPr>
          <w:rFonts w:ascii="Arial" w:hAnsi="Arial" w:cs="Arial"/>
          <w:i/>
          <w:iCs/>
          <w:color w:val="000000"/>
          <w:sz w:val="22"/>
          <w:szCs w:val="22"/>
        </w:rPr>
        <w:t xml:space="preserve"> </w:t>
      </w:r>
      <w:r w:rsidR="00F56EBC" w:rsidRPr="00885D58">
        <w:rPr>
          <w:rFonts w:ascii="Arial" w:hAnsi="Arial" w:cs="Arial"/>
          <w:i/>
          <w:iCs/>
          <w:color w:val="000000"/>
          <w:sz w:val="22"/>
          <w:szCs w:val="22"/>
        </w:rPr>
        <w:t>The</w:t>
      </w:r>
      <w:r w:rsidR="003D206B" w:rsidRPr="00885D58">
        <w:rPr>
          <w:rFonts w:ascii="Arial" w:hAnsi="Arial" w:cs="Arial"/>
          <w:i/>
          <w:iCs/>
          <w:color w:val="000000"/>
          <w:sz w:val="22"/>
          <w:szCs w:val="22"/>
        </w:rPr>
        <w:t xml:space="preserve"> </w:t>
      </w:r>
      <w:r w:rsidR="000C4856" w:rsidRPr="00885D58">
        <w:rPr>
          <w:rFonts w:ascii="Arial" w:hAnsi="Arial" w:cs="Arial"/>
          <w:i/>
          <w:iCs/>
          <w:color w:val="000000"/>
          <w:sz w:val="22"/>
          <w:szCs w:val="22"/>
        </w:rPr>
        <w:t>Planner II</w:t>
      </w:r>
      <w:r w:rsidR="00BE5ECC" w:rsidRPr="00885D58">
        <w:rPr>
          <w:rFonts w:ascii="Arial" w:hAnsi="Arial" w:cs="Arial"/>
          <w:i/>
          <w:iCs/>
          <w:color w:val="000000"/>
          <w:sz w:val="22"/>
          <w:szCs w:val="22"/>
        </w:rPr>
        <w:t xml:space="preserve"> will be responsible for a wide range of planning policy initiatives including researching, analyzin</w:t>
      </w:r>
      <w:r w:rsidR="0068774E" w:rsidRPr="00885D58">
        <w:rPr>
          <w:rFonts w:ascii="Arial" w:hAnsi="Arial" w:cs="Arial"/>
          <w:i/>
          <w:iCs/>
          <w:color w:val="000000"/>
          <w:sz w:val="22"/>
          <w:szCs w:val="22"/>
        </w:rPr>
        <w:t>g, preparing</w:t>
      </w:r>
      <w:r w:rsidR="007715EC" w:rsidRPr="00885D58">
        <w:rPr>
          <w:rFonts w:ascii="Arial" w:hAnsi="Arial" w:cs="Arial"/>
          <w:i/>
          <w:iCs/>
          <w:color w:val="000000"/>
          <w:sz w:val="22"/>
          <w:szCs w:val="22"/>
        </w:rPr>
        <w:t>,</w:t>
      </w:r>
      <w:r w:rsidR="00BE5ECC" w:rsidRPr="00885D58">
        <w:rPr>
          <w:rFonts w:ascii="Arial" w:hAnsi="Arial" w:cs="Arial"/>
          <w:i/>
          <w:iCs/>
          <w:color w:val="000000"/>
          <w:sz w:val="22"/>
          <w:szCs w:val="22"/>
        </w:rPr>
        <w:t xml:space="preserve"> and updating TFN’s land </w:t>
      </w:r>
      <w:r w:rsidR="0068774E" w:rsidRPr="00885D58">
        <w:rPr>
          <w:rFonts w:ascii="Arial" w:hAnsi="Arial" w:cs="Arial"/>
          <w:i/>
          <w:iCs/>
          <w:color w:val="000000"/>
          <w:sz w:val="22"/>
          <w:szCs w:val="22"/>
        </w:rPr>
        <w:t>development and member housing</w:t>
      </w:r>
      <w:r w:rsidR="00BE5ECC" w:rsidRPr="00885D58">
        <w:rPr>
          <w:rFonts w:ascii="Arial" w:hAnsi="Arial" w:cs="Arial"/>
          <w:i/>
          <w:iCs/>
          <w:color w:val="000000"/>
          <w:sz w:val="22"/>
          <w:szCs w:val="22"/>
        </w:rPr>
        <w:t xml:space="preserve"> regulations and policies. </w:t>
      </w:r>
      <w:r w:rsidR="00426D11" w:rsidRPr="00885D58">
        <w:rPr>
          <w:rFonts w:ascii="Arial" w:hAnsi="Arial" w:cs="Arial"/>
          <w:i/>
          <w:iCs/>
          <w:color w:val="000000"/>
          <w:sz w:val="22"/>
          <w:szCs w:val="22"/>
        </w:rPr>
        <w:t xml:space="preserve"> </w:t>
      </w:r>
    </w:p>
    <w:p w14:paraId="4AE7D9BD" w14:textId="3B98F68F" w:rsidR="007715EC" w:rsidRPr="00885D58" w:rsidRDefault="007715EC" w:rsidP="00F0778F">
      <w:pPr>
        <w:jc w:val="both"/>
        <w:rPr>
          <w:rFonts w:ascii="Arial" w:hAnsi="Arial" w:cs="Arial"/>
          <w:i/>
          <w:iCs/>
          <w:color w:val="000000"/>
          <w:sz w:val="22"/>
          <w:szCs w:val="22"/>
        </w:rPr>
      </w:pPr>
    </w:p>
    <w:p w14:paraId="7637B00D" w14:textId="5E6CB4F6" w:rsidR="007715EC" w:rsidRPr="00885D58" w:rsidRDefault="005F214A" w:rsidP="00F0778F">
      <w:pPr>
        <w:jc w:val="both"/>
        <w:rPr>
          <w:rFonts w:ascii="Arial" w:hAnsi="Arial" w:cs="Arial"/>
          <w:i/>
          <w:iCs/>
          <w:color w:val="000000"/>
          <w:sz w:val="22"/>
          <w:szCs w:val="22"/>
        </w:rPr>
      </w:pPr>
      <w:r w:rsidRPr="00885D58">
        <w:rPr>
          <w:rFonts w:ascii="Arial" w:hAnsi="Arial" w:cs="Arial"/>
          <w:i/>
          <w:iCs/>
          <w:color w:val="000000"/>
          <w:sz w:val="22"/>
          <w:szCs w:val="22"/>
        </w:rPr>
        <w:t>The</w:t>
      </w:r>
      <w:r w:rsidR="007715EC" w:rsidRPr="00885D58">
        <w:rPr>
          <w:rFonts w:ascii="Arial" w:hAnsi="Arial" w:cs="Arial"/>
          <w:i/>
          <w:iCs/>
          <w:color w:val="000000"/>
          <w:sz w:val="22"/>
          <w:szCs w:val="22"/>
        </w:rPr>
        <w:t xml:space="preserve"> Planner II works closely with the professional staff in the Lands Department and Policy </w:t>
      </w:r>
      <w:r w:rsidR="001F3FB6" w:rsidRPr="00885D58">
        <w:rPr>
          <w:rFonts w:ascii="Arial" w:hAnsi="Arial" w:cs="Arial"/>
          <w:i/>
          <w:iCs/>
          <w:color w:val="000000"/>
          <w:sz w:val="22"/>
          <w:szCs w:val="22"/>
        </w:rPr>
        <w:t>&amp;</w:t>
      </w:r>
      <w:r w:rsidR="007715EC" w:rsidRPr="00885D58">
        <w:rPr>
          <w:rFonts w:ascii="Arial" w:hAnsi="Arial" w:cs="Arial"/>
          <w:i/>
          <w:iCs/>
          <w:color w:val="000000"/>
          <w:sz w:val="22"/>
          <w:szCs w:val="22"/>
        </w:rPr>
        <w:t xml:space="preserve"> </w:t>
      </w:r>
      <w:r w:rsidR="001F3FB6" w:rsidRPr="00885D58">
        <w:rPr>
          <w:rFonts w:ascii="Arial" w:hAnsi="Arial" w:cs="Arial"/>
          <w:sz w:val="22"/>
          <w:szCs w:val="22"/>
        </w:rPr>
        <w:t xml:space="preserve">Intergovernmental Affairs &amp; </w:t>
      </w:r>
      <w:r w:rsidR="007715EC" w:rsidRPr="00885D58">
        <w:rPr>
          <w:rFonts w:ascii="Arial" w:hAnsi="Arial" w:cs="Arial"/>
          <w:i/>
          <w:iCs/>
          <w:color w:val="000000"/>
          <w:sz w:val="22"/>
          <w:szCs w:val="22"/>
        </w:rPr>
        <w:t xml:space="preserve">Government Services Department. The successful incumbent will be expected to maintain effective working relationships with staff members, Chief and Council, community members and the public.  </w:t>
      </w:r>
    </w:p>
    <w:p w14:paraId="53063407" w14:textId="77777777" w:rsidR="00990569" w:rsidRDefault="00990569" w:rsidP="00F0778F">
      <w:pPr>
        <w:jc w:val="both"/>
        <w:rPr>
          <w:rFonts w:ascii="Arial" w:hAnsi="Arial" w:cs="Arial"/>
          <w:i/>
          <w:iCs/>
          <w:color w:val="000000"/>
          <w:sz w:val="22"/>
          <w:szCs w:val="22"/>
        </w:rPr>
      </w:pPr>
    </w:p>
    <w:p w14:paraId="79A822EE" w14:textId="255F778E" w:rsidR="000F4E3E" w:rsidRDefault="006D02B2" w:rsidP="00990569">
      <w:pPr>
        <w:rPr>
          <w:rFonts w:ascii="Arial" w:hAnsi="Arial" w:cs="Arial"/>
          <w:b/>
        </w:rPr>
      </w:pPr>
      <w:r>
        <w:rPr>
          <w:rFonts w:ascii="Arial" w:hAnsi="Arial" w:cs="Arial"/>
          <w:b/>
        </w:rPr>
        <w:t>Specific Responsibilities</w:t>
      </w:r>
    </w:p>
    <w:p w14:paraId="63CBDDB4" w14:textId="68BEAD42" w:rsidR="00426D11" w:rsidRPr="00426D11" w:rsidRDefault="00426D11" w:rsidP="00426D11">
      <w:pPr>
        <w:spacing w:after="71" w:line="249" w:lineRule="auto"/>
        <w:contextualSpacing/>
        <w:jc w:val="both"/>
        <w:rPr>
          <w:rFonts w:ascii="Arial" w:hAnsi="Arial" w:cs="Arial"/>
          <w:sz w:val="22"/>
          <w:szCs w:val="22"/>
        </w:rPr>
      </w:pPr>
    </w:p>
    <w:p w14:paraId="1D43132A" w14:textId="4FF135AE" w:rsidR="001F1057" w:rsidRDefault="00A0418B" w:rsidP="00B30792">
      <w:pPr>
        <w:pStyle w:val="ListParagraph"/>
        <w:numPr>
          <w:ilvl w:val="0"/>
          <w:numId w:val="37"/>
        </w:numPr>
        <w:spacing w:after="200" w:line="276" w:lineRule="auto"/>
        <w:ind w:left="360" w:right="19"/>
        <w:contextualSpacing/>
        <w:jc w:val="both"/>
        <w:rPr>
          <w:rFonts w:ascii="Arial" w:hAnsi="Arial" w:cs="Arial"/>
          <w:sz w:val="22"/>
          <w:szCs w:val="22"/>
        </w:rPr>
      </w:pPr>
      <w:r w:rsidRPr="00A0418B">
        <w:rPr>
          <w:rFonts w:ascii="Arial" w:hAnsi="Arial" w:cs="Arial"/>
          <w:sz w:val="22"/>
          <w:szCs w:val="22"/>
        </w:rPr>
        <w:t xml:space="preserve">Undertakes policy planning </w:t>
      </w:r>
      <w:r w:rsidR="00AD7621">
        <w:rPr>
          <w:rFonts w:ascii="Arial" w:hAnsi="Arial" w:cs="Arial"/>
          <w:sz w:val="22"/>
          <w:szCs w:val="22"/>
        </w:rPr>
        <w:t>research</w:t>
      </w:r>
      <w:r w:rsidR="0084585F">
        <w:rPr>
          <w:rFonts w:ascii="Arial" w:hAnsi="Arial" w:cs="Arial"/>
          <w:sz w:val="22"/>
          <w:szCs w:val="22"/>
        </w:rPr>
        <w:t>, prepares and updates planning documents</w:t>
      </w:r>
      <w:r w:rsidR="001F3FB6">
        <w:rPr>
          <w:rFonts w:ascii="Arial" w:hAnsi="Arial" w:cs="Arial"/>
          <w:sz w:val="22"/>
          <w:szCs w:val="22"/>
        </w:rPr>
        <w:t xml:space="preserve"> </w:t>
      </w:r>
      <w:r w:rsidR="0084585F">
        <w:rPr>
          <w:rFonts w:ascii="Arial" w:hAnsi="Arial" w:cs="Arial"/>
          <w:sz w:val="22"/>
          <w:szCs w:val="22"/>
        </w:rPr>
        <w:t xml:space="preserve">such as </w:t>
      </w:r>
      <w:r w:rsidRPr="00A0418B">
        <w:rPr>
          <w:rFonts w:ascii="Arial" w:hAnsi="Arial" w:cs="Arial"/>
          <w:sz w:val="22"/>
          <w:szCs w:val="22"/>
        </w:rPr>
        <w:t xml:space="preserve">the Land Use Plan, </w:t>
      </w:r>
      <w:r>
        <w:rPr>
          <w:rFonts w:ascii="Arial" w:hAnsi="Arial" w:cs="Arial"/>
          <w:sz w:val="22"/>
          <w:szCs w:val="22"/>
        </w:rPr>
        <w:t>TFN Community Area Plan, R</w:t>
      </w:r>
      <w:r w:rsidRPr="00A0418B">
        <w:rPr>
          <w:rFonts w:ascii="Arial" w:hAnsi="Arial" w:cs="Arial"/>
          <w:sz w:val="22"/>
          <w:szCs w:val="22"/>
        </w:rPr>
        <w:t xml:space="preserve">esidential </w:t>
      </w:r>
      <w:proofErr w:type="spellStart"/>
      <w:r>
        <w:rPr>
          <w:rFonts w:ascii="Arial" w:hAnsi="Arial" w:cs="Arial"/>
          <w:sz w:val="22"/>
          <w:szCs w:val="22"/>
        </w:rPr>
        <w:t>N</w:t>
      </w:r>
      <w:r w:rsidRPr="00A0418B">
        <w:rPr>
          <w:rFonts w:ascii="Arial" w:hAnsi="Arial" w:cs="Arial"/>
          <w:sz w:val="22"/>
          <w:szCs w:val="22"/>
        </w:rPr>
        <w:t>eighbourhood</w:t>
      </w:r>
      <w:proofErr w:type="spellEnd"/>
      <w:r w:rsidRPr="00A0418B">
        <w:rPr>
          <w:rFonts w:ascii="Arial" w:hAnsi="Arial" w:cs="Arial"/>
          <w:sz w:val="22"/>
          <w:szCs w:val="22"/>
        </w:rPr>
        <w:t xml:space="preserve"> </w:t>
      </w:r>
      <w:r>
        <w:rPr>
          <w:rFonts w:ascii="Arial" w:hAnsi="Arial" w:cs="Arial"/>
          <w:sz w:val="22"/>
          <w:szCs w:val="22"/>
        </w:rPr>
        <w:t>Plans,</w:t>
      </w:r>
      <w:r w:rsidRPr="00A0418B">
        <w:rPr>
          <w:rFonts w:ascii="Arial" w:hAnsi="Arial" w:cs="Arial"/>
          <w:sz w:val="22"/>
          <w:szCs w:val="22"/>
        </w:rPr>
        <w:t xml:space="preserve"> </w:t>
      </w:r>
      <w:r>
        <w:rPr>
          <w:rFonts w:ascii="Arial" w:hAnsi="Arial" w:cs="Arial"/>
          <w:sz w:val="22"/>
          <w:szCs w:val="22"/>
        </w:rPr>
        <w:t>I</w:t>
      </w:r>
      <w:r w:rsidRPr="00A0418B">
        <w:rPr>
          <w:rFonts w:ascii="Arial" w:hAnsi="Arial" w:cs="Arial"/>
          <w:sz w:val="22"/>
          <w:szCs w:val="22"/>
        </w:rPr>
        <w:t xml:space="preserve">ndustrial </w:t>
      </w:r>
      <w:r>
        <w:rPr>
          <w:rFonts w:ascii="Arial" w:hAnsi="Arial" w:cs="Arial"/>
          <w:sz w:val="22"/>
          <w:szCs w:val="22"/>
        </w:rPr>
        <w:t xml:space="preserve">Land Development Strategy and Agricultural Land Development Strategy. </w:t>
      </w:r>
    </w:p>
    <w:p w14:paraId="00E1128F" w14:textId="742C2307" w:rsidR="002A132F" w:rsidRPr="002A132F" w:rsidRDefault="002A132F" w:rsidP="001F3FB6">
      <w:pPr>
        <w:pStyle w:val="ListParagraph"/>
        <w:numPr>
          <w:ilvl w:val="0"/>
          <w:numId w:val="37"/>
        </w:numPr>
        <w:spacing w:after="200" w:line="276" w:lineRule="auto"/>
        <w:ind w:left="360" w:right="19"/>
        <w:contextualSpacing/>
        <w:jc w:val="both"/>
        <w:rPr>
          <w:rFonts w:ascii="Arial" w:hAnsi="Arial" w:cs="Arial"/>
          <w:sz w:val="22"/>
          <w:szCs w:val="22"/>
        </w:rPr>
      </w:pPr>
      <w:r w:rsidRPr="00885D58">
        <w:rPr>
          <w:rFonts w:ascii="Arial" w:hAnsi="Arial" w:cs="Arial"/>
          <w:sz w:val="22"/>
          <w:szCs w:val="22"/>
        </w:rPr>
        <w:t>Participates in the preparation and updating of member housing regulations and policies</w:t>
      </w:r>
    </w:p>
    <w:p w14:paraId="5EC180DC" w14:textId="0AC9F5A3" w:rsidR="001F3FB6" w:rsidRDefault="001F3FB6" w:rsidP="001F3FB6">
      <w:pPr>
        <w:pStyle w:val="ListParagraph"/>
        <w:numPr>
          <w:ilvl w:val="0"/>
          <w:numId w:val="37"/>
        </w:numPr>
        <w:spacing w:after="200" w:line="276" w:lineRule="auto"/>
        <w:ind w:left="360" w:right="19"/>
        <w:contextualSpacing/>
        <w:jc w:val="both"/>
        <w:rPr>
          <w:rFonts w:ascii="Arial" w:hAnsi="Arial" w:cs="Arial"/>
          <w:sz w:val="22"/>
          <w:szCs w:val="22"/>
        </w:rPr>
      </w:pPr>
      <w:r w:rsidRPr="00885D58">
        <w:rPr>
          <w:rFonts w:ascii="Arial" w:hAnsi="Arial" w:cs="Arial"/>
          <w:sz w:val="22"/>
          <w:szCs w:val="22"/>
        </w:rPr>
        <w:t xml:space="preserve">Prepares amendments to existing TFN regulations (zoning, subdivision and development, building, soils, development permit guidelines, good </w:t>
      </w:r>
      <w:proofErr w:type="spellStart"/>
      <w:r w:rsidRPr="00885D58">
        <w:rPr>
          <w:rFonts w:ascii="Arial" w:hAnsi="Arial" w:cs="Arial"/>
          <w:sz w:val="22"/>
          <w:szCs w:val="22"/>
        </w:rPr>
        <w:t>neighbour</w:t>
      </w:r>
      <w:proofErr w:type="spellEnd"/>
      <w:r w:rsidRPr="00885D58">
        <w:rPr>
          <w:rFonts w:ascii="Arial" w:hAnsi="Arial" w:cs="Arial"/>
          <w:sz w:val="22"/>
          <w:szCs w:val="22"/>
        </w:rPr>
        <w:t>, traffic and parking, tree, animal control) and works with Policy &amp; Intergovernmental Affairs &amp; Government Services on the preparation of new regulations as required</w:t>
      </w:r>
    </w:p>
    <w:p w14:paraId="3AB2CA59" w14:textId="77777777" w:rsidR="00AD7621" w:rsidRDefault="00AD7621" w:rsidP="00AD7621">
      <w:pPr>
        <w:pStyle w:val="ListParagraph"/>
        <w:numPr>
          <w:ilvl w:val="0"/>
          <w:numId w:val="37"/>
        </w:numPr>
        <w:spacing w:after="200" w:line="276" w:lineRule="auto"/>
        <w:ind w:left="360" w:right="19"/>
        <w:contextualSpacing/>
        <w:jc w:val="both"/>
        <w:rPr>
          <w:rFonts w:ascii="Arial" w:hAnsi="Arial" w:cs="Arial"/>
          <w:sz w:val="22"/>
          <w:szCs w:val="22"/>
        </w:rPr>
      </w:pPr>
      <w:r w:rsidRPr="001F3FB6">
        <w:rPr>
          <w:rFonts w:ascii="Arial" w:hAnsi="Arial" w:cs="Arial"/>
          <w:sz w:val="22"/>
          <w:szCs w:val="22"/>
        </w:rPr>
        <w:t xml:space="preserve">Identifies </w:t>
      </w:r>
      <w:r>
        <w:rPr>
          <w:rFonts w:ascii="Arial" w:hAnsi="Arial" w:cs="Arial"/>
          <w:sz w:val="22"/>
          <w:szCs w:val="22"/>
        </w:rPr>
        <w:t>planning and member housing policy</w:t>
      </w:r>
      <w:r w:rsidRPr="001F3FB6">
        <w:rPr>
          <w:rFonts w:ascii="Arial" w:hAnsi="Arial" w:cs="Arial"/>
          <w:sz w:val="22"/>
          <w:szCs w:val="22"/>
        </w:rPr>
        <w:t xml:space="preserve"> issues</w:t>
      </w:r>
      <w:r>
        <w:rPr>
          <w:rFonts w:ascii="Arial" w:hAnsi="Arial" w:cs="Arial"/>
          <w:sz w:val="22"/>
          <w:szCs w:val="22"/>
        </w:rPr>
        <w:t xml:space="preserve"> and gaps</w:t>
      </w:r>
      <w:r w:rsidRPr="001F3FB6">
        <w:rPr>
          <w:rFonts w:ascii="Arial" w:hAnsi="Arial" w:cs="Arial"/>
          <w:sz w:val="22"/>
          <w:szCs w:val="22"/>
        </w:rPr>
        <w:t xml:space="preserve"> and coordinates policy research and planning with the TFN community and Advisory Council input </w:t>
      </w:r>
    </w:p>
    <w:p w14:paraId="13880866" w14:textId="37719138" w:rsidR="00A0418B" w:rsidRDefault="00A0418B" w:rsidP="00B30792">
      <w:pPr>
        <w:pStyle w:val="ListParagraph"/>
        <w:numPr>
          <w:ilvl w:val="0"/>
          <w:numId w:val="37"/>
        </w:numPr>
        <w:spacing w:after="200" w:line="276" w:lineRule="auto"/>
        <w:ind w:left="360" w:right="19"/>
        <w:contextualSpacing/>
        <w:jc w:val="both"/>
        <w:rPr>
          <w:rFonts w:ascii="Arial" w:hAnsi="Arial" w:cs="Arial"/>
          <w:sz w:val="22"/>
          <w:szCs w:val="22"/>
        </w:rPr>
      </w:pPr>
      <w:r>
        <w:rPr>
          <w:rFonts w:ascii="Arial" w:hAnsi="Arial" w:cs="Arial"/>
          <w:sz w:val="22"/>
          <w:szCs w:val="22"/>
        </w:rPr>
        <w:t xml:space="preserve">Provides professional planning advice and interpretation on </w:t>
      </w:r>
      <w:r w:rsidR="00885D58">
        <w:rPr>
          <w:rFonts w:ascii="Arial" w:hAnsi="Arial" w:cs="Arial"/>
          <w:sz w:val="22"/>
          <w:szCs w:val="22"/>
        </w:rPr>
        <w:t>planning documents, regulations, and policies</w:t>
      </w:r>
    </w:p>
    <w:p w14:paraId="6BFFF380" w14:textId="32576510" w:rsidR="001F3FB6" w:rsidRDefault="001F3FB6" w:rsidP="001F3FB6">
      <w:pPr>
        <w:pStyle w:val="ListParagraph"/>
        <w:numPr>
          <w:ilvl w:val="0"/>
          <w:numId w:val="37"/>
        </w:numPr>
        <w:spacing w:after="200" w:line="276" w:lineRule="auto"/>
        <w:ind w:left="360" w:right="19"/>
        <w:contextualSpacing/>
        <w:jc w:val="both"/>
        <w:rPr>
          <w:rFonts w:ascii="Arial" w:hAnsi="Arial" w:cs="Arial"/>
          <w:sz w:val="22"/>
          <w:szCs w:val="22"/>
        </w:rPr>
      </w:pPr>
      <w:r>
        <w:rPr>
          <w:rFonts w:ascii="Arial" w:hAnsi="Arial" w:cs="Arial"/>
          <w:sz w:val="22"/>
          <w:szCs w:val="22"/>
        </w:rPr>
        <w:t xml:space="preserve">Prepares reports and implementation documents for consideration by Executive Council on policy planning </w:t>
      </w:r>
      <w:r w:rsidR="00AD7621">
        <w:rPr>
          <w:rFonts w:ascii="Arial" w:hAnsi="Arial" w:cs="Arial"/>
          <w:sz w:val="22"/>
          <w:szCs w:val="22"/>
        </w:rPr>
        <w:t>projects</w:t>
      </w:r>
    </w:p>
    <w:p w14:paraId="36853065" w14:textId="3622FF0C" w:rsidR="001B2859" w:rsidRDefault="001B2859" w:rsidP="00B30792">
      <w:pPr>
        <w:pStyle w:val="ListParagraph"/>
        <w:numPr>
          <w:ilvl w:val="0"/>
          <w:numId w:val="37"/>
        </w:numPr>
        <w:spacing w:after="200" w:line="276" w:lineRule="auto"/>
        <w:ind w:left="360" w:right="19"/>
        <w:contextualSpacing/>
        <w:jc w:val="both"/>
        <w:rPr>
          <w:rFonts w:ascii="Arial" w:hAnsi="Arial" w:cs="Arial"/>
          <w:sz w:val="22"/>
          <w:szCs w:val="22"/>
        </w:rPr>
      </w:pPr>
      <w:r>
        <w:rPr>
          <w:rFonts w:ascii="Arial" w:hAnsi="Arial" w:cs="Arial"/>
          <w:sz w:val="22"/>
          <w:szCs w:val="22"/>
        </w:rPr>
        <w:lastRenderedPageBreak/>
        <w:t xml:space="preserve">Processes </w:t>
      </w:r>
      <w:r w:rsidR="00935CD2">
        <w:rPr>
          <w:rFonts w:ascii="Arial" w:hAnsi="Arial" w:cs="Arial"/>
          <w:sz w:val="22"/>
          <w:szCs w:val="22"/>
        </w:rPr>
        <w:t>and/</w:t>
      </w:r>
      <w:r>
        <w:rPr>
          <w:rFonts w:ascii="Arial" w:hAnsi="Arial" w:cs="Arial"/>
          <w:sz w:val="22"/>
          <w:szCs w:val="22"/>
        </w:rPr>
        <w:t xml:space="preserve">or assists with development applications (zoning amendment, subdivision and development permit applications), including review and analysis of land development proposals, research and preparation of reports for Executive Council consideration, interpretation and analysis of regional and local planning </w:t>
      </w:r>
      <w:r w:rsidR="001F3FB6">
        <w:rPr>
          <w:rFonts w:ascii="Arial" w:hAnsi="Arial" w:cs="Arial"/>
          <w:sz w:val="22"/>
          <w:szCs w:val="22"/>
        </w:rPr>
        <w:t>regulations</w:t>
      </w:r>
      <w:r>
        <w:rPr>
          <w:rFonts w:ascii="Arial" w:hAnsi="Arial" w:cs="Arial"/>
          <w:sz w:val="22"/>
          <w:szCs w:val="22"/>
        </w:rPr>
        <w:t xml:space="preserve"> and policies</w:t>
      </w:r>
    </w:p>
    <w:p w14:paraId="344BF2CF" w14:textId="77777777" w:rsidR="001F3FB6" w:rsidRDefault="001F3FB6" w:rsidP="001F3FB6">
      <w:pPr>
        <w:pStyle w:val="ListParagraph"/>
        <w:numPr>
          <w:ilvl w:val="0"/>
          <w:numId w:val="37"/>
        </w:numPr>
        <w:spacing w:after="200" w:line="276" w:lineRule="auto"/>
        <w:ind w:left="360" w:right="19"/>
        <w:contextualSpacing/>
        <w:jc w:val="both"/>
        <w:rPr>
          <w:rFonts w:ascii="Arial" w:hAnsi="Arial" w:cs="Arial"/>
          <w:sz w:val="22"/>
          <w:szCs w:val="22"/>
        </w:rPr>
      </w:pPr>
      <w:r w:rsidRPr="001F3FB6">
        <w:rPr>
          <w:rFonts w:ascii="Arial" w:hAnsi="Arial" w:cs="Arial"/>
          <w:sz w:val="22"/>
          <w:szCs w:val="22"/>
        </w:rPr>
        <w:t xml:space="preserve">Interprets TFN Laws and regulations for </w:t>
      </w:r>
      <w:r>
        <w:rPr>
          <w:rFonts w:ascii="Arial" w:hAnsi="Arial" w:cs="Arial"/>
          <w:sz w:val="22"/>
          <w:szCs w:val="22"/>
        </w:rPr>
        <w:t>consultants,</w:t>
      </w:r>
      <w:r w:rsidRPr="001F3FB6">
        <w:rPr>
          <w:rFonts w:ascii="Arial" w:hAnsi="Arial" w:cs="Arial"/>
          <w:sz w:val="22"/>
          <w:szCs w:val="22"/>
        </w:rPr>
        <w:t xml:space="preserve"> developers</w:t>
      </w:r>
      <w:r>
        <w:rPr>
          <w:rFonts w:ascii="Arial" w:hAnsi="Arial" w:cs="Arial"/>
          <w:sz w:val="22"/>
          <w:szCs w:val="22"/>
        </w:rPr>
        <w:t>,</w:t>
      </w:r>
      <w:r w:rsidRPr="001F3FB6">
        <w:rPr>
          <w:rFonts w:ascii="Arial" w:hAnsi="Arial" w:cs="Arial"/>
          <w:sz w:val="22"/>
          <w:szCs w:val="22"/>
        </w:rPr>
        <w:t xml:space="preserve"> TFSI owners, leaseholders and TFN members </w:t>
      </w:r>
    </w:p>
    <w:p w14:paraId="444D1E22" w14:textId="14FE24D9" w:rsidR="001F3FB6" w:rsidRDefault="001F3FB6" w:rsidP="001F3FB6">
      <w:pPr>
        <w:pStyle w:val="ListParagraph"/>
        <w:numPr>
          <w:ilvl w:val="0"/>
          <w:numId w:val="37"/>
        </w:numPr>
        <w:spacing w:after="200" w:line="276" w:lineRule="auto"/>
        <w:ind w:left="360" w:right="19"/>
        <w:contextualSpacing/>
        <w:jc w:val="both"/>
        <w:rPr>
          <w:rFonts w:ascii="Arial" w:hAnsi="Arial" w:cs="Arial"/>
          <w:sz w:val="22"/>
          <w:szCs w:val="22"/>
        </w:rPr>
      </w:pPr>
      <w:r>
        <w:rPr>
          <w:rFonts w:ascii="Arial" w:hAnsi="Arial" w:cs="Arial"/>
          <w:sz w:val="22"/>
          <w:szCs w:val="22"/>
        </w:rPr>
        <w:t>Responds to requests for planning information from TFN members and leaseholders</w:t>
      </w:r>
    </w:p>
    <w:p w14:paraId="72B87DD2" w14:textId="5D89CEAC" w:rsidR="001F1057" w:rsidRDefault="001F1057" w:rsidP="002A132F">
      <w:pPr>
        <w:pStyle w:val="ListParagraph"/>
        <w:spacing w:after="200" w:line="276" w:lineRule="auto"/>
        <w:ind w:left="360" w:right="19"/>
        <w:contextualSpacing/>
        <w:jc w:val="both"/>
        <w:rPr>
          <w:rFonts w:ascii="Arial" w:hAnsi="Arial" w:cs="Arial"/>
          <w:sz w:val="22"/>
          <w:szCs w:val="22"/>
        </w:rPr>
      </w:pPr>
    </w:p>
    <w:p w14:paraId="17BCE853" w14:textId="5A81828B" w:rsidR="001F1057" w:rsidRDefault="006D02B2" w:rsidP="00A10DC0">
      <w:pPr>
        <w:rPr>
          <w:rFonts w:ascii="Arial" w:hAnsi="Arial" w:cs="Arial"/>
          <w:b/>
        </w:rPr>
      </w:pPr>
      <w:r>
        <w:rPr>
          <w:rFonts w:ascii="Arial" w:hAnsi="Arial" w:cs="Arial"/>
          <w:b/>
        </w:rPr>
        <w:t>Q</w:t>
      </w:r>
      <w:r w:rsidR="001F1057" w:rsidRPr="00CF792A">
        <w:rPr>
          <w:rFonts w:ascii="Arial" w:hAnsi="Arial" w:cs="Arial"/>
          <w:b/>
        </w:rPr>
        <w:t>ualifications</w:t>
      </w:r>
    </w:p>
    <w:p w14:paraId="3F33DA94" w14:textId="77777777" w:rsidR="00BE5ECC" w:rsidRDefault="00BE5ECC" w:rsidP="00AD7621">
      <w:pPr>
        <w:pStyle w:val="ListParagraph"/>
        <w:numPr>
          <w:ilvl w:val="0"/>
          <w:numId w:val="37"/>
        </w:numPr>
        <w:spacing w:after="200" w:line="276" w:lineRule="auto"/>
        <w:ind w:left="360" w:right="19"/>
        <w:contextualSpacing/>
        <w:jc w:val="both"/>
        <w:rPr>
          <w:rFonts w:ascii="Arial" w:hAnsi="Arial" w:cs="Arial"/>
          <w:sz w:val="22"/>
          <w:szCs w:val="22"/>
        </w:rPr>
      </w:pPr>
      <w:r>
        <w:rPr>
          <w:rFonts w:ascii="Arial" w:hAnsi="Arial" w:cs="Arial"/>
          <w:sz w:val="22"/>
          <w:szCs w:val="22"/>
        </w:rPr>
        <w:t>University degree in Planning (e.g., Urban and Regional) from an accredited planning program</w:t>
      </w:r>
    </w:p>
    <w:p w14:paraId="36F767D6" w14:textId="65EB0693" w:rsidR="00BE5ECC" w:rsidRDefault="006D02B2" w:rsidP="00AD7621">
      <w:pPr>
        <w:pStyle w:val="ListParagraph"/>
        <w:numPr>
          <w:ilvl w:val="0"/>
          <w:numId w:val="37"/>
        </w:numPr>
        <w:spacing w:after="200" w:line="276" w:lineRule="auto"/>
        <w:ind w:left="360" w:right="19"/>
        <w:contextualSpacing/>
        <w:jc w:val="both"/>
        <w:rPr>
          <w:rFonts w:ascii="Arial" w:hAnsi="Arial" w:cs="Arial"/>
          <w:sz w:val="22"/>
          <w:szCs w:val="22"/>
        </w:rPr>
      </w:pPr>
      <w:r>
        <w:rPr>
          <w:rFonts w:ascii="Arial" w:hAnsi="Arial" w:cs="Arial"/>
          <w:sz w:val="22"/>
          <w:szCs w:val="22"/>
        </w:rPr>
        <w:t>A licensed Professional Planner and membership (or eligibility for membership) in the Canadian Institute of Planners</w:t>
      </w:r>
    </w:p>
    <w:p w14:paraId="4BCCD8E1" w14:textId="1F9FC357" w:rsidR="00BE5ECC" w:rsidRDefault="006D02B2" w:rsidP="00AD7621">
      <w:pPr>
        <w:pStyle w:val="ListParagraph"/>
        <w:numPr>
          <w:ilvl w:val="0"/>
          <w:numId w:val="37"/>
        </w:numPr>
        <w:spacing w:after="200" w:line="276" w:lineRule="auto"/>
        <w:ind w:left="360" w:right="19"/>
        <w:contextualSpacing/>
        <w:jc w:val="both"/>
        <w:rPr>
          <w:rFonts w:ascii="Arial" w:hAnsi="Arial" w:cs="Arial"/>
          <w:sz w:val="22"/>
          <w:szCs w:val="22"/>
        </w:rPr>
      </w:pPr>
      <w:r>
        <w:rPr>
          <w:rFonts w:ascii="Arial" w:hAnsi="Arial" w:cs="Arial"/>
          <w:sz w:val="22"/>
          <w:szCs w:val="22"/>
        </w:rPr>
        <w:t>Three to five years’ experience in a similarly complex and diverse municipal environment in growth mode</w:t>
      </w:r>
    </w:p>
    <w:p w14:paraId="64367511" w14:textId="77777777" w:rsidR="006D02B2" w:rsidRPr="006D02B2" w:rsidRDefault="006D02B2" w:rsidP="006D02B2">
      <w:pPr>
        <w:pStyle w:val="ListParagraph"/>
        <w:spacing w:after="95" w:line="265" w:lineRule="auto"/>
        <w:ind w:left="360" w:right="19"/>
        <w:contextualSpacing/>
        <w:jc w:val="both"/>
        <w:rPr>
          <w:rFonts w:ascii="Arial" w:hAnsi="Arial" w:cs="Arial"/>
          <w:sz w:val="22"/>
          <w:szCs w:val="22"/>
        </w:rPr>
      </w:pPr>
    </w:p>
    <w:p w14:paraId="374E4B33" w14:textId="318587C3" w:rsidR="006D02B2" w:rsidRPr="006D02B2" w:rsidRDefault="006D02B2" w:rsidP="006D02B2">
      <w:pPr>
        <w:rPr>
          <w:rFonts w:ascii="Arial" w:hAnsi="Arial" w:cs="Arial"/>
          <w:b/>
        </w:rPr>
      </w:pPr>
      <w:r w:rsidRPr="006D02B2">
        <w:rPr>
          <w:rFonts w:ascii="Arial" w:hAnsi="Arial" w:cs="Arial"/>
          <w:b/>
        </w:rPr>
        <w:t>Skills &amp; Experience</w:t>
      </w:r>
    </w:p>
    <w:p w14:paraId="1F31A567" w14:textId="45BBB33B" w:rsidR="001F1057" w:rsidRDefault="008B42EF" w:rsidP="00AD7621">
      <w:pPr>
        <w:pStyle w:val="ListParagraph"/>
        <w:numPr>
          <w:ilvl w:val="0"/>
          <w:numId w:val="37"/>
        </w:numPr>
        <w:spacing w:after="200" w:line="276" w:lineRule="auto"/>
        <w:ind w:left="360" w:right="19"/>
        <w:contextualSpacing/>
        <w:jc w:val="both"/>
        <w:rPr>
          <w:rFonts w:ascii="Arial" w:hAnsi="Arial" w:cs="Arial"/>
          <w:sz w:val="22"/>
          <w:szCs w:val="22"/>
        </w:rPr>
      </w:pPr>
      <w:r w:rsidRPr="00AD7621">
        <w:rPr>
          <w:rFonts w:ascii="Arial" w:hAnsi="Arial" w:cs="Arial"/>
          <w:sz w:val="22"/>
          <w:szCs w:val="22"/>
        </w:rPr>
        <w:t>Excellent technical writing and interpersonal communication skills. Ability to write clear, concise, logically connected reports and briefing notes.</w:t>
      </w:r>
    </w:p>
    <w:p w14:paraId="726F1255" w14:textId="6D1BD1AB" w:rsidR="002A132F" w:rsidRPr="002A132F" w:rsidRDefault="002A132F" w:rsidP="00AD7621">
      <w:pPr>
        <w:pStyle w:val="ListParagraph"/>
        <w:numPr>
          <w:ilvl w:val="0"/>
          <w:numId w:val="37"/>
        </w:numPr>
        <w:spacing w:after="200" w:line="276" w:lineRule="auto"/>
        <w:ind w:left="360" w:right="19"/>
        <w:contextualSpacing/>
        <w:jc w:val="both"/>
        <w:rPr>
          <w:rFonts w:ascii="Arial" w:hAnsi="Arial" w:cs="Arial"/>
          <w:sz w:val="22"/>
          <w:szCs w:val="22"/>
        </w:rPr>
      </w:pPr>
      <w:r w:rsidRPr="00AD7621">
        <w:rPr>
          <w:rFonts w:ascii="Arial" w:hAnsi="Arial" w:cs="Arial"/>
          <w:sz w:val="22"/>
          <w:szCs w:val="22"/>
        </w:rPr>
        <w:t xml:space="preserve">Ability to </w:t>
      </w:r>
      <w:r w:rsidR="002734E7">
        <w:rPr>
          <w:rFonts w:ascii="Arial" w:hAnsi="Arial" w:cs="Arial"/>
          <w:sz w:val="22"/>
          <w:szCs w:val="22"/>
        </w:rPr>
        <w:t xml:space="preserve">research and </w:t>
      </w:r>
      <w:r w:rsidRPr="00AD7621">
        <w:rPr>
          <w:rFonts w:ascii="Arial" w:hAnsi="Arial" w:cs="Arial"/>
          <w:sz w:val="22"/>
          <w:szCs w:val="22"/>
        </w:rPr>
        <w:t xml:space="preserve">develop </w:t>
      </w:r>
      <w:r w:rsidR="002734E7">
        <w:rPr>
          <w:rFonts w:ascii="Arial" w:hAnsi="Arial" w:cs="Arial"/>
          <w:sz w:val="22"/>
          <w:szCs w:val="22"/>
        </w:rPr>
        <w:t xml:space="preserve">policy documents </w:t>
      </w:r>
      <w:r w:rsidRPr="00AD7621">
        <w:rPr>
          <w:rFonts w:ascii="Arial" w:hAnsi="Arial" w:cs="Arial"/>
          <w:sz w:val="22"/>
          <w:szCs w:val="22"/>
        </w:rPr>
        <w:t>and implementation</w:t>
      </w:r>
      <w:r w:rsidR="002734E7">
        <w:rPr>
          <w:rFonts w:ascii="Arial" w:hAnsi="Arial" w:cs="Arial"/>
          <w:sz w:val="22"/>
          <w:szCs w:val="22"/>
        </w:rPr>
        <w:t xml:space="preserve"> strategies</w:t>
      </w:r>
      <w:r w:rsidRPr="00AD7621">
        <w:rPr>
          <w:rFonts w:ascii="Arial" w:hAnsi="Arial" w:cs="Arial"/>
          <w:sz w:val="22"/>
          <w:szCs w:val="22"/>
        </w:rPr>
        <w:t xml:space="preserve"> collaboratively with various stakeholder/community groups.</w:t>
      </w:r>
    </w:p>
    <w:p w14:paraId="3B952B16" w14:textId="4CD7C862" w:rsidR="002A132F" w:rsidRPr="008B42EF" w:rsidRDefault="008B42EF" w:rsidP="00AD7621">
      <w:pPr>
        <w:pStyle w:val="ListParagraph"/>
        <w:numPr>
          <w:ilvl w:val="0"/>
          <w:numId w:val="37"/>
        </w:numPr>
        <w:spacing w:after="200" w:line="276" w:lineRule="auto"/>
        <w:ind w:left="360" w:right="19"/>
        <w:contextualSpacing/>
        <w:jc w:val="both"/>
        <w:rPr>
          <w:rFonts w:ascii="Arial" w:hAnsi="Arial" w:cs="Arial"/>
          <w:sz w:val="22"/>
          <w:szCs w:val="22"/>
        </w:rPr>
      </w:pPr>
      <w:r w:rsidRPr="00AD7621">
        <w:rPr>
          <w:rFonts w:ascii="Arial" w:hAnsi="Arial" w:cs="Arial"/>
          <w:sz w:val="22"/>
          <w:szCs w:val="22"/>
        </w:rPr>
        <w:t>Working knowledge of the functions and interactions of the various levels of government including federal, provincial, Treaty First Nation and municipal.</w:t>
      </w:r>
    </w:p>
    <w:p w14:paraId="1CA30DE7" w14:textId="1635F49A" w:rsidR="00885D58" w:rsidRPr="006D02B2" w:rsidRDefault="00885D58" w:rsidP="00AD7621">
      <w:pPr>
        <w:pStyle w:val="ListParagraph"/>
        <w:numPr>
          <w:ilvl w:val="0"/>
          <w:numId w:val="37"/>
        </w:numPr>
        <w:spacing w:after="200" w:line="276" w:lineRule="auto"/>
        <w:ind w:left="360" w:right="19"/>
        <w:contextualSpacing/>
        <w:jc w:val="both"/>
        <w:rPr>
          <w:rFonts w:ascii="Arial" w:hAnsi="Arial" w:cs="Arial"/>
          <w:sz w:val="22"/>
          <w:szCs w:val="22"/>
        </w:rPr>
      </w:pPr>
      <w:r>
        <w:rPr>
          <w:rFonts w:ascii="Arial" w:hAnsi="Arial" w:cs="Arial"/>
          <w:sz w:val="22"/>
          <w:szCs w:val="22"/>
        </w:rPr>
        <w:t>Working</w:t>
      </w:r>
      <w:r w:rsidRPr="006D02B2">
        <w:rPr>
          <w:rFonts w:ascii="Arial" w:hAnsi="Arial" w:cs="Arial"/>
          <w:sz w:val="22"/>
          <w:szCs w:val="22"/>
        </w:rPr>
        <w:t xml:space="preserve"> knowledge of municipal regulations and laws relating to </w:t>
      </w:r>
      <w:r>
        <w:rPr>
          <w:rFonts w:ascii="Arial" w:hAnsi="Arial" w:cs="Arial"/>
          <w:sz w:val="22"/>
          <w:szCs w:val="22"/>
        </w:rPr>
        <w:t>planning applications and engineering</w:t>
      </w:r>
      <w:r w:rsidRPr="006D02B2">
        <w:rPr>
          <w:rFonts w:ascii="Arial" w:hAnsi="Arial" w:cs="Arial"/>
          <w:sz w:val="22"/>
          <w:szCs w:val="22"/>
        </w:rPr>
        <w:t xml:space="preserve"> specifications, including a clear understanding of their interrelationships</w:t>
      </w:r>
    </w:p>
    <w:p w14:paraId="15BBA8F1" w14:textId="77777777" w:rsidR="008B42EF" w:rsidRPr="008B42EF" w:rsidRDefault="008B42EF" w:rsidP="00AD7621">
      <w:pPr>
        <w:pStyle w:val="ListParagraph"/>
        <w:numPr>
          <w:ilvl w:val="0"/>
          <w:numId w:val="37"/>
        </w:numPr>
        <w:spacing w:after="200" w:line="276" w:lineRule="auto"/>
        <w:ind w:left="360" w:right="19"/>
        <w:contextualSpacing/>
        <w:jc w:val="both"/>
        <w:rPr>
          <w:rFonts w:ascii="Arial" w:hAnsi="Arial" w:cs="Arial"/>
          <w:sz w:val="22"/>
          <w:szCs w:val="22"/>
        </w:rPr>
      </w:pPr>
      <w:r w:rsidRPr="00AD7621">
        <w:rPr>
          <w:rFonts w:ascii="Arial" w:hAnsi="Arial" w:cs="Arial"/>
          <w:sz w:val="22"/>
          <w:szCs w:val="22"/>
        </w:rPr>
        <w:t>Experience in the review and recommendations for approval of development applications</w:t>
      </w:r>
    </w:p>
    <w:p w14:paraId="4E920587" w14:textId="77777777" w:rsidR="00885D58" w:rsidRDefault="00885D58" w:rsidP="00AD7621">
      <w:pPr>
        <w:pStyle w:val="ListParagraph"/>
        <w:numPr>
          <w:ilvl w:val="0"/>
          <w:numId w:val="37"/>
        </w:numPr>
        <w:spacing w:after="200" w:line="276" w:lineRule="auto"/>
        <w:ind w:left="360" w:right="19"/>
        <w:contextualSpacing/>
        <w:jc w:val="both"/>
        <w:rPr>
          <w:rFonts w:ascii="Arial" w:hAnsi="Arial" w:cs="Arial"/>
          <w:sz w:val="22"/>
          <w:szCs w:val="22"/>
        </w:rPr>
      </w:pPr>
      <w:r w:rsidRPr="00AD7621">
        <w:rPr>
          <w:rFonts w:ascii="Arial" w:hAnsi="Arial" w:cs="Arial"/>
          <w:sz w:val="22"/>
          <w:szCs w:val="22"/>
        </w:rPr>
        <w:t xml:space="preserve">Proficient in Microsoft Office applications, such as word processing, spreadsheet, </w:t>
      </w:r>
      <w:proofErr w:type="gramStart"/>
      <w:r w:rsidRPr="00AD7621">
        <w:rPr>
          <w:rFonts w:ascii="Arial" w:hAnsi="Arial" w:cs="Arial"/>
          <w:sz w:val="22"/>
          <w:szCs w:val="22"/>
        </w:rPr>
        <w:t>database</w:t>
      </w:r>
      <w:proofErr w:type="gramEnd"/>
      <w:r w:rsidRPr="00AD7621">
        <w:rPr>
          <w:rFonts w:ascii="Arial" w:hAnsi="Arial" w:cs="Arial"/>
          <w:sz w:val="22"/>
          <w:szCs w:val="22"/>
        </w:rPr>
        <w:t xml:space="preserve"> and presentation software applications, as well as Internet research abilities.</w:t>
      </w:r>
    </w:p>
    <w:p w14:paraId="7A521817" w14:textId="77777777" w:rsidR="00885D58" w:rsidRPr="008B42EF" w:rsidRDefault="00885D58" w:rsidP="00AD7621">
      <w:pPr>
        <w:pStyle w:val="ListParagraph"/>
        <w:numPr>
          <w:ilvl w:val="0"/>
          <w:numId w:val="37"/>
        </w:numPr>
        <w:spacing w:after="200" w:line="276" w:lineRule="auto"/>
        <w:ind w:left="360" w:right="19"/>
        <w:contextualSpacing/>
        <w:jc w:val="both"/>
        <w:rPr>
          <w:rFonts w:ascii="Arial" w:hAnsi="Arial" w:cs="Arial"/>
          <w:sz w:val="22"/>
          <w:szCs w:val="22"/>
        </w:rPr>
      </w:pPr>
      <w:r w:rsidRPr="00AD7621">
        <w:rPr>
          <w:rFonts w:ascii="Arial" w:hAnsi="Arial" w:cs="Arial"/>
          <w:sz w:val="22"/>
          <w:szCs w:val="22"/>
        </w:rPr>
        <w:t>Ability to respect confidentiality, and to communicate effectively and courteously with all levels of staff, external government agencies/authorities, the development community, TFN members and leaseholders.</w:t>
      </w:r>
    </w:p>
    <w:p w14:paraId="5CF09315" w14:textId="77777777" w:rsidR="00885D58" w:rsidRPr="008B42EF" w:rsidRDefault="00885D58" w:rsidP="00AD7621">
      <w:pPr>
        <w:pStyle w:val="ListParagraph"/>
        <w:numPr>
          <w:ilvl w:val="0"/>
          <w:numId w:val="37"/>
        </w:numPr>
        <w:spacing w:after="200" w:line="276" w:lineRule="auto"/>
        <w:ind w:left="360" w:right="19"/>
        <w:contextualSpacing/>
        <w:jc w:val="both"/>
        <w:rPr>
          <w:rFonts w:ascii="Arial" w:hAnsi="Arial" w:cs="Arial"/>
          <w:sz w:val="22"/>
          <w:szCs w:val="22"/>
        </w:rPr>
      </w:pPr>
      <w:r w:rsidRPr="00AD7621">
        <w:rPr>
          <w:rFonts w:ascii="Arial" w:hAnsi="Arial" w:cs="Arial"/>
          <w:sz w:val="22"/>
          <w:szCs w:val="22"/>
        </w:rPr>
        <w:t>Ability to work independently as well as in a team environment.</w:t>
      </w:r>
    </w:p>
    <w:p w14:paraId="091D8C7E" w14:textId="77777777" w:rsidR="008B42EF" w:rsidRPr="002A132F" w:rsidRDefault="008B42EF" w:rsidP="00AD7621">
      <w:pPr>
        <w:pStyle w:val="ListParagraph"/>
        <w:numPr>
          <w:ilvl w:val="0"/>
          <w:numId w:val="37"/>
        </w:numPr>
        <w:spacing w:after="200" w:line="276" w:lineRule="auto"/>
        <w:ind w:left="360" w:right="19"/>
        <w:contextualSpacing/>
        <w:jc w:val="both"/>
        <w:rPr>
          <w:rFonts w:ascii="Arial" w:hAnsi="Arial" w:cs="Arial"/>
          <w:sz w:val="22"/>
          <w:szCs w:val="22"/>
        </w:rPr>
      </w:pPr>
      <w:r w:rsidRPr="00AD7621">
        <w:rPr>
          <w:rFonts w:ascii="Arial" w:hAnsi="Arial" w:cs="Arial"/>
          <w:sz w:val="22"/>
          <w:szCs w:val="22"/>
        </w:rPr>
        <w:t>Capacity to respond quickly to changing demands and priorities under tight deadlines.</w:t>
      </w:r>
    </w:p>
    <w:p w14:paraId="724F924E" w14:textId="77777777" w:rsidR="00885D58" w:rsidRDefault="00885D58" w:rsidP="00AD7621">
      <w:pPr>
        <w:pStyle w:val="ListParagraph"/>
        <w:numPr>
          <w:ilvl w:val="0"/>
          <w:numId w:val="37"/>
        </w:numPr>
        <w:spacing w:after="200" w:line="276" w:lineRule="auto"/>
        <w:ind w:left="360" w:right="19"/>
        <w:contextualSpacing/>
        <w:jc w:val="both"/>
        <w:rPr>
          <w:rFonts w:ascii="Arial" w:hAnsi="Arial" w:cs="Arial"/>
          <w:sz w:val="22"/>
          <w:szCs w:val="22"/>
        </w:rPr>
      </w:pPr>
      <w:r w:rsidRPr="00AD7621">
        <w:rPr>
          <w:rFonts w:ascii="Arial" w:hAnsi="Arial" w:cs="Arial"/>
          <w:sz w:val="22"/>
          <w:szCs w:val="22"/>
        </w:rPr>
        <w:t>Knowledge and experience working with First Nations communities and governments – familiarity with the activities and culture of TFN is considered an asset.</w:t>
      </w:r>
    </w:p>
    <w:p w14:paraId="446EA0FE" w14:textId="77777777" w:rsidR="002A132F" w:rsidRPr="002A132F" w:rsidRDefault="002A132F" w:rsidP="002A132F">
      <w:pPr>
        <w:spacing w:after="95" w:line="265" w:lineRule="auto"/>
        <w:ind w:right="19"/>
        <w:contextualSpacing/>
        <w:jc w:val="both"/>
        <w:rPr>
          <w:rFonts w:ascii="Arial" w:hAnsi="Arial" w:cs="Arial"/>
          <w:sz w:val="22"/>
          <w:szCs w:val="22"/>
        </w:rPr>
      </w:pPr>
    </w:p>
    <w:p w14:paraId="78DF6E0C" w14:textId="0C209C93" w:rsidR="00CF792A" w:rsidRDefault="00CF792A" w:rsidP="00CF792A">
      <w:pPr>
        <w:rPr>
          <w:rFonts w:ascii="Arial" w:hAnsi="Arial" w:cs="Arial"/>
          <w:b/>
        </w:rPr>
      </w:pPr>
      <w:r w:rsidRPr="00CF792A">
        <w:rPr>
          <w:rFonts w:ascii="Arial" w:hAnsi="Arial" w:cs="Arial"/>
          <w:b/>
        </w:rPr>
        <w:t>Working Conditions</w:t>
      </w:r>
      <w:r w:rsidRPr="00CF792A">
        <w:rPr>
          <w:rFonts w:ascii="Arial" w:hAnsi="Arial" w:cs="Arial"/>
          <w:b/>
          <w:noProof/>
        </w:rPr>
        <w:drawing>
          <wp:inline distT="0" distB="0" distL="0" distR="0" wp14:anchorId="0FCCBBB8" wp14:editId="3C4A4654">
            <wp:extent cx="6096" cy="30489"/>
            <wp:effectExtent l="0" t="0" r="0" b="0"/>
            <wp:docPr id="3014" name="Picture 3014"/>
            <wp:cNvGraphicFramePr/>
            <a:graphic xmlns:a="http://schemas.openxmlformats.org/drawingml/2006/main">
              <a:graphicData uri="http://schemas.openxmlformats.org/drawingml/2006/picture">
                <pic:pic xmlns:pic="http://schemas.openxmlformats.org/drawingml/2006/picture">
                  <pic:nvPicPr>
                    <pic:cNvPr id="3014" name="Picture 3014"/>
                    <pic:cNvPicPr/>
                  </pic:nvPicPr>
                  <pic:blipFill>
                    <a:blip r:embed="rId8"/>
                    <a:stretch>
                      <a:fillRect/>
                    </a:stretch>
                  </pic:blipFill>
                  <pic:spPr>
                    <a:xfrm>
                      <a:off x="0" y="0"/>
                      <a:ext cx="6096" cy="30489"/>
                    </a:xfrm>
                    <a:prstGeom prst="rect">
                      <a:avLst/>
                    </a:prstGeom>
                  </pic:spPr>
                </pic:pic>
              </a:graphicData>
            </a:graphic>
          </wp:inline>
        </w:drawing>
      </w:r>
    </w:p>
    <w:p w14:paraId="5A2362D5" w14:textId="77777777" w:rsidR="00CF792A" w:rsidRPr="00CF792A" w:rsidRDefault="00CF792A" w:rsidP="00CF792A">
      <w:pPr>
        <w:rPr>
          <w:rFonts w:ascii="Arial" w:hAnsi="Arial" w:cs="Arial"/>
          <w:b/>
        </w:rPr>
      </w:pPr>
    </w:p>
    <w:p w14:paraId="19F44F71" w14:textId="77777777" w:rsidR="00885D58" w:rsidRDefault="00885D58" w:rsidP="00990569">
      <w:pPr>
        <w:rPr>
          <w:rFonts w:ascii="Arial" w:hAnsi="Arial" w:cs="Arial"/>
          <w:b/>
        </w:rPr>
      </w:pPr>
      <w:r>
        <w:rPr>
          <w:rFonts w:ascii="Arial" w:hAnsi="Arial" w:cs="Arial"/>
          <w:color w:val="222222"/>
          <w:sz w:val="21"/>
          <w:szCs w:val="21"/>
          <w:shd w:val="clear" w:color="auto" w:fill="FFFFFF"/>
        </w:rPr>
        <w:t xml:space="preserve">Work is performed primarily indoors in an office environment. Off-site travel is occasionally required to conduct site visits for construction projects, attend meetings, committees, </w:t>
      </w:r>
      <w:proofErr w:type="gramStart"/>
      <w:r>
        <w:rPr>
          <w:rFonts w:ascii="Arial" w:hAnsi="Arial" w:cs="Arial"/>
          <w:color w:val="222222"/>
          <w:sz w:val="21"/>
          <w:szCs w:val="21"/>
          <w:shd w:val="clear" w:color="auto" w:fill="FFFFFF"/>
        </w:rPr>
        <w:t>conferences</w:t>
      </w:r>
      <w:proofErr w:type="gramEnd"/>
      <w:r>
        <w:rPr>
          <w:rFonts w:ascii="Arial" w:hAnsi="Arial" w:cs="Arial"/>
          <w:color w:val="222222"/>
          <w:sz w:val="21"/>
          <w:szCs w:val="21"/>
          <w:shd w:val="clear" w:color="auto" w:fill="FFFFFF"/>
        </w:rPr>
        <w:t xml:space="preserve"> and training events.</w:t>
      </w:r>
      <w:r w:rsidRPr="00CF792A">
        <w:rPr>
          <w:rFonts w:ascii="Arial" w:hAnsi="Arial" w:cs="Arial"/>
          <w:b/>
        </w:rPr>
        <w:t xml:space="preserve"> </w:t>
      </w:r>
    </w:p>
    <w:p w14:paraId="0C971C63" w14:textId="77777777" w:rsidR="00885D58" w:rsidRDefault="00885D58" w:rsidP="00990569">
      <w:pPr>
        <w:rPr>
          <w:rFonts w:ascii="Arial" w:hAnsi="Arial" w:cs="Arial"/>
          <w:b/>
        </w:rPr>
      </w:pPr>
    </w:p>
    <w:p w14:paraId="67FB3992" w14:textId="4C985F91" w:rsidR="00990569" w:rsidRPr="00CF792A" w:rsidRDefault="00990569" w:rsidP="00990569">
      <w:pPr>
        <w:rPr>
          <w:rFonts w:ascii="Arial" w:hAnsi="Arial" w:cs="Arial"/>
          <w:b/>
          <w:sz w:val="22"/>
          <w:szCs w:val="22"/>
          <w:u w:val="single"/>
        </w:rPr>
      </w:pPr>
      <w:r w:rsidRPr="00CF792A">
        <w:rPr>
          <w:rFonts w:ascii="Arial" w:hAnsi="Arial" w:cs="Arial"/>
          <w:b/>
        </w:rPr>
        <w:t>Wages:</w:t>
      </w:r>
      <w:r w:rsidRPr="00CF792A">
        <w:rPr>
          <w:rFonts w:ascii="Arial" w:hAnsi="Arial" w:cs="Arial"/>
          <w:sz w:val="22"/>
          <w:szCs w:val="22"/>
        </w:rPr>
        <w:t xml:space="preserve"> Competitive pay and a generous benefit package commensurate with qualifications</w:t>
      </w:r>
      <w:r w:rsidR="00271823" w:rsidRPr="00CF792A">
        <w:rPr>
          <w:rFonts w:ascii="Arial" w:hAnsi="Arial" w:cs="Arial"/>
          <w:sz w:val="22"/>
          <w:szCs w:val="22"/>
        </w:rPr>
        <w:t xml:space="preserve"> including enrollment in the Municipal Pension Plan.  </w:t>
      </w:r>
    </w:p>
    <w:p w14:paraId="31A87A62" w14:textId="77777777" w:rsidR="00946F02" w:rsidRPr="00CF792A" w:rsidRDefault="00946F02" w:rsidP="00946F02">
      <w:pPr>
        <w:pStyle w:val="NoSpacing"/>
        <w:rPr>
          <w:rFonts w:ascii="Arial" w:eastAsia="Times New Roman" w:hAnsi="Arial" w:cs="Arial"/>
          <w:b/>
        </w:rPr>
      </w:pPr>
    </w:p>
    <w:p w14:paraId="698A2336" w14:textId="15FB06AB" w:rsidR="00946F02" w:rsidRPr="00CF792A" w:rsidRDefault="00946F02" w:rsidP="00946F02">
      <w:pPr>
        <w:pStyle w:val="NoSpacing"/>
        <w:rPr>
          <w:rFonts w:ascii="Arial" w:hAnsi="Arial" w:cs="Arial"/>
        </w:rPr>
      </w:pPr>
      <w:r w:rsidRPr="00CF792A">
        <w:rPr>
          <w:rFonts w:ascii="Arial" w:eastAsia="Times New Roman" w:hAnsi="Arial" w:cs="Arial"/>
          <w:b/>
          <w:sz w:val="24"/>
          <w:szCs w:val="24"/>
        </w:rPr>
        <w:t>Application Deadline</w:t>
      </w:r>
      <w:r w:rsidRPr="00CF792A">
        <w:rPr>
          <w:rFonts w:ascii="Arial" w:eastAsia="Times New Roman" w:hAnsi="Arial" w:cs="Arial"/>
          <w:b/>
        </w:rPr>
        <w:t>:</w:t>
      </w:r>
      <w:r w:rsidRPr="00CF792A">
        <w:rPr>
          <w:rFonts w:ascii="Arial" w:hAnsi="Arial" w:cs="Arial"/>
        </w:rPr>
        <w:t xml:space="preserve"> </w:t>
      </w:r>
      <w:r w:rsidR="0078628D" w:rsidRPr="00CF792A">
        <w:rPr>
          <w:rFonts w:ascii="Arial" w:hAnsi="Arial" w:cs="Arial"/>
        </w:rPr>
        <w:t>Open until filled</w:t>
      </w:r>
    </w:p>
    <w:p w14:paraId="70414A8C" w14:textId="77777777" w:rsidR="00946F02" w:rsidRPr="00CF792A" w:rsidRDefault="00946F02" w:rsidP="00FF784E">
      <w:pPr>
        <w:rPr>
          <w:rFonts w:ascii="Arial" w:hAnsi="Arial" w:cs="Arial"/>
          <w:sz w:val="22"/>
          <w:szCs w:val="22"/>
        </w:rPr>
      </w:pPr>
    </w:p>
    <w:p w14:paraId="6AE1026D" w14:textId="77777777" w:rsidR="00130277" w:rsidRPr="00CF792A" w:rsidRDefault="00FF784E" w:rsidP="00FF784E">
      <w:pPr>
        <w:rPr>
          <w:rFonts w:ascii="Arial" w:hAnsi="Arial" w:cs="Arial"/>
          <w:sz w:val="22"/>
          <w:szCs w:val="22"/>
        </w:rPr>
      </w:pPr>
      <w:r w:rsidRPr="00CF792A">
        <w:rPr>
          <w:rFonts w:ascii="Arial" w:hAnsi="Arial" w:cs="Arial"/>
          <w:sz w:val="22"/>
          <w:szCs w:val="22"/>
        </w:rPr>
        <w:t>If you are interested in a challenging opportunity with a leading edge progressive municipal type government</w:t>
      </w:r>
      <w:r w:rsidR="00F97B2B" w:rsidRPr="00CF792A">
        <w:rPr>
          <w:rFonts w:ascii="Arial" w:hAnsi="Arial" w:cs="Arial"/>
          <w:sz w:val="22"/>
          <w:szCs w:val="22"/>
        </w:rPr>
        <w:t>,</w:t>
      </w:r>
      <w:r w:rsidRPr="00CF792A">
        <w:rPr>
          <w:rFonts w:ascii="Arial" w:hAnsi="Arial" w:cs="Arial"/>
          <w:sz w:val="22"/>
          <w:szCs w:val="22"/>
        </w:rPr>
        <w:t xml:space="preserve"> please forward your resume along with a cover letter by email to</w:t>
      </w:r>
      <w:r w:rsidR="00F97B2B" w:rsidRPr="00CF792A">
        <w:rPr>
          <w:rFonts w:ascii="Arial" w:hAnsi="Arial" w:cs="Arial"/>
          <w:sz w:val="22"/>
          <w:szCs w:val="22"/>
        </w:rPr>
        <w:t xml:space="preserve"> </w:t>
      </w:r>
    </w:p>
    <w:p w14:paraId="51C1F4D4" w14:textId="77777777" w:rsidR="00130277" w:rsidRDefault="00130277" w:rsidP="00FF784E">
      <w:pPr>
        <w:rPr>
          <w:rStyle w:val="Hyperlink"/>
          <w:rFonts w:ascii="Arial" w:hAnsi="Arial" w:cs="Arial"/>
          <w:sz w:val="22"/>
          <w:szCs w:val="22"/>
        </w:rPr>
      </w:pPr>
    </w:p>
    <w:p w14:paraId="468B5092" w14:textId="6C19D66A" w:rsidR="00F97B2B" w:rsidRPr="00130277" w:rsidRDefault="00D3455E" w:rsidP="00FF784E">
      <w:pPr>
        <w:rPr>
          <w:rFonts w:ascii="Arial" w:hAnsi="Arial" w:cs="Arial"/>
          <w:sz w:val="28"/>
          <w:szCs w:val="28"/>
        </w:rPr>
      </w:pPr>
      <w:hyperlink r:id="rId9" w:history="1">
        <w:r w:rsidR="00130277" w:rsidRPr="00130277">
          <w:rPr>
            <w:rStyle w:val="Hyperlink"/>
            <w:rFonts w:ascii="Arial" w:hAnsi="Arial" w:cs="Arial"/>
            <w:sz w:val="28"/>
            <w:szCs w:val="28"/>
          </w:rPr>
          <w:t>hr@tsawwassenfirstnation.com</w:t>
        </w:r>
      </w:hyperlink>
      <w:r w:rsidR="00F97B2B" w:rsidRPr="00130277">
        <w:rPr>
          <w:rFonts w:ascii="Arial" w:hAnsi="Arial" w:cs="Arial"/>
          <w:sz w:val="28"/>
          <w:szCs w:val="28"/>
        </w:rPr>
        <w:t xml:space="preserve"> </w:t>
      </w:r>
    </w:p>
    <w:p w14:paraId="699EBA77" w14:textId="77777777" w:rsidR="00F97B2B" w:rsidRPr="00F97B2B" w:rsidRDefault="00F97B2B" w:rsidP="00FF784E">
      <w:pPr>
        <w:rPr>
          <w:rFonts w:ascii="Arial" w:hAnsi="Arial" w:cs="Arial"/>
          <w:sz w:val="22"/>
          <w:szCs w:val="22"/>
        </w:rPr>
      </w:pPr>
    </w:p>
    <w:p w14:paraId="096467BC" w14:textId="77777777" w:rsidR="008911F2" w:rsidRPr="00F97B2B" w:rsidRDefault="00F97B2B" w:rsidP="00FF784E">
      <w:pPr>
        <w:rPr>
          <w:rFonts w:ascii="Arial" w:hAnsi="Arial" w:cs="Arial"/>
          <w:sz w:val="22"/>
          <w:szCs w:val="22"/>
        </w:rPr>
      </w:pPr>
      <w:r w:rsidRPr="00F97B2B">
        <w:rPr>
          <w:rFonts w:ascii="Arial" w:hAnsi="Arial" w:cs="Arial"/>
          <w:sz w:val="22"/>
          <w:szCs w:val="22"/>
        </w:rPr>
        <w:t>Or mail/drop off to</w:t>
      </w:r>
      <w:r w:rsidR="00FF784E" w:rsidRPr="00F97B2B">
        <w:rPr>
          <w:rFonts w:ascii="Arial" w:hAnsi="Arial" w:cs="Arial"/>
          <w:sz w:val="22"/>
          <w:szCs w:val="22"/>
        </w:rPr>
        <w:t>:</w:t>
      </w:r>
    </w:p>
    <w:p w14:paraId="6BEC5E7A" w14:textId="77777777" w:rsidR="00FF6929" w:rsidRPr="00F97B2B" w:rsidRDefault="00FF6929" w:rsidP="00FF6929">
      <w:pPr>
        <w:pStyle w:val="NoSpacing"/>
        <w:jc w:val="center"/>
        <w:rPr>
          <w:rFonts w:ascii="Arial" w:hAnsi="Arial" w:cs="Arial"/>
        </w:rPr>
      </w:pPr>
    </w:p>
    <w:p w14:paraId="65F15D96" w14:textId="77777777" w:rsidR="00FF6929" w:rsidRPr="00F97B2B" w:rsidRDefault="00EF59FF" w:rsidP="006810CC">
      <w:pPr>
        <w:pStyle w:val="NoSpacing"/>
        <w:jc w:val="both"/>
        <w:rPr>
          <w:rFonts w:ascii="Arial" w:hAnsi="Arial" w:cs="Arial"/>
        </w:rPr>
      </w:pPr>
      <w:r w:rsidRPr="00F97B2B">
        <w:rPr>
          <w:rFonts w:ascii="Arial" w:hAnsi="Arial" w:cs="Arial"/>
        </w:rPr>
        <w:t>Human Resources</w:t>
      </w:r>
    </w:p>
    <w:p w14:paraId="77A039A7" w14:textId="77777777" w:rsidR="00FF6929" w:rsidRPr="00F97B2B" w:rsidRDefault="00EF59FF" w:rsidP="006810CC">
      <w:pPr>
        <w:pStyle w:val="NoSpacing"/>
        <w:jc w:val="both"/>
        <w:rPr>
          <w:rFonts w:ascii="Arial" w:hAnsi="Arial" w:cs="Arial"/>
        </w:rPr>
      </w:pPr>
      <w:r w:rsidRPr="00F97B2B">
        <w:rPr>
          <w:rFonts w:ascii="Arial" w:hAnsi="Arial" w:cs="Arial"/>
        </w:rPr>
        <w:t>1926 Tsawwassen Drive</w:t>
      </w:r>
    </w:p>
    <w:p w14:paraId="58D0A6AA" w14:textId="78F1E926" w:rsidR="00FF6929" w:rsidRDefault="00EF59FF" w:rsidP="006810CC">
      <w:pPr>
        <w:pStyle w:val="NoSpacing"/>
        <w:jc w:val="both"/>
        <w:rPr>
          <w:rFonts w:ascii="Arial" w:hAnsi="Arial" w:cs="Arial"/>
        </w:rPr>
      </w:pPr>
      <w:r w:rsidRPr="00F97B2B">
        <w:rPr>
          <w:rFonts w:ascii="Arial" w:hAnsi="Arial" w:cs="Arial"/>
        </w:rPr>
        <w:t>Tsawwassen, BC V4M 4G2</w:t>
      </w:r>
    </w:p>
    <w:p w14:paraId="738A4565" w14:textId="77777777" w:rsidR="00946F02" w:rsidRDefault="00946F02" w:rsidP="006810CC">
      <w:pPr>
        <w:pStyle w:val="NoSpacing"/>
        <w:jc w:val="both"/>
        <w:rPr>
          <w:rFonts w:ascii="Arial" w:hAnsi="Arial" w:cs="Arial"/>
        </w:rPr>
      </w:pPr>
    </w:p>
    <w:p w14:paraId="311B21F1" w14:textId="77777777" w:rsidR="00946F02" w:rsidRPr="00F97B2B" w:rsidRDefault="00946F02" w:rsidP="00FF6929">
      <w:pPr>
        <w:pStyle w:val="NoSpacing"/>
        <w:jc w:val="center"/>
        <w:rPr>
          <w:rFonts w:ascii="Arial" w:hAnsi="Arial" w:cs="Arial"/>
        </w:rPr>
      </w:pPr>
    </w:p>
    <w:p w14:paraId="4AF5A2E8" w14:textId="77777777" w:rsidR="00F97B2B" w:rsidRPr="00F97B2B" w:rsidRDefault="00F97B2B" w:rsidP="00F97B2B">
      <w:pPr>
        <w:rPr>
          <w:rFonts w:ascii="Arial" w:hAnsi="Arial" w:cs="Arial"/>
          <w:sz w:val="20"/>
          <w:szCs w:val="20"/>
        </w:rPr>
      </w:pPr>
      <w:r w:rsidRPr="00F97B2B">
        <w:rPr>
          <w:rFonts w:ascii="Arial" w:hAnsi="Arial" w:cs="Arial"/>
          <w:sz w:val="20"/>
          <w:szCs w:val="20"/>
        </w:rPr>
        <w:t xml:space="preserve">Pursuant to the Tsawwassen First Nation </w:t>
      </w:r>
      <w:r w:rsidRPr="00F97B2B">
        <w:rPr>
          <w:rFonts w:ascii="Arial" w:hAnsi="Arial" w:cs="Arial"/>
          <w:i/>
          <w:iCs/>
          <w:sz w:val="20"/>
          <w:szCs w:val="20"/>
        </w:rPr>
        <w:t>Government Employees Act</w:t>
      </w:r>
      <w:r w:rsidRPr="00F97B2B">
        <w:rPr>
          <w:rFonts w:ascii="Arial" w:hAnsi="Arial" w:cs="Arial"/>
          <w:sz w:val="20"/>
          <w:szCs w:val="20"/>
        </w:rPr>
        <w:t xml:space="preserve">, first priority in hiring among qualified applicants will be given to Tsawwassen Members, second priority to spouses (as defined in s. 3 (1) of the BC </w:t>
      </w:r>
      <w:r w:rsidRPr="00F97B2B">
        <w:rPr>
          <w:rFonts w:ascii="Arial" w:hAnsi="Arial" w:cs="Arial"/>
          <w:i/>
          <w:iCs/>
          <w:sz w:val="20"/>
          <w:szCs w:val="20"/>
        </w:rPr>
        <w:t>Family Law Act</w:t>
      </w:r>
      <w:r w:rsidRPr="00F97B2B">
        <w:rPr>
          <w:rFonts w:ascii="Arial" w:hAnsi="Arial" w:cs="Arial"/>
          <w:sz w:val="20"/>
          <w:szCs w:val="20"/>
        </w:rPr>
        <w:t>) of Tsawwassen Members, and third priority to members of other First Nations. If you fall within one of these categories and you wish to have this voluntary information considered as part of your application, please indicate the applicable category in your cover letter.</w:t>
      </w:r>
    </w:p>
    <w:p w14:paraId="4C777593" w14:textId="77777777" w:rsidR="00F97B2B" w:rsidRPr="00F97B2B" w:rsidRDefault="00F97B2B" w:rsidP="00F97B2B">
      <w:pPr>
        <w:outlineLvl w:val="0"/>
        <w:rPr>
          <w:rFonts w:ascii="Arial" w:hAnsi="Arial" w:cs="Arial"/>
          <w:sz w:val="22"/>
          <w:szCs w:val="22"/>
        </w:rPr>
      </w:pPr>
    </w:p>
    <w:p w14:paraId="1DE65355" w14:textId="77777777" w:rsidR="00F97B2B" w:rsidRPr="00F97B2B" w:rsidRDefault="00F97B2B" w:rsidP="00F97B2B">
      <w:pPr>
        <w:outlineLvl w:val="0"/>
        <w:rPr>
          <w:rFonts w:ascii="Arial" w:hAnsi="Arial" w:cs="Arial"/>
          <w:i/>
          <w:sz w:val="22"/>
          <w:szCs w:val="22"/>
        </w:rPr>
      </w:pPr>
      <w:r w:rsidRPr="00F97B2B">
        <w:rPr>
          <w:rFonts w:ascii="Arial" w:hAnsi="Arial" w:cs="Arial"/>
          <w:i/>
          <w:sz w:val="22"/>
          <w:szCs w:val="22"/>
        </w:rPr>
        <w:t xml:space="preserve">We wish to thank all applicants for their interest; however, only short-listed candidates will be contacted for interview.  </w:t>
      </w:r>
    </w:p>
    <w:p w14:paraId="2817AFEF" w14:textId="77777777" w:rsidR="00FF6929" w:rsidRPr="00F97B2B" w:rsidRDefault="00FF6929" w:rsidP="00F97B2B">
      <w:pPr>
        <w:tabs>
          <w:tab w:val="left" w:pos="5595"/>
        </w:tabs>
        <w:jc w:val="center"/>
        <w:rPr>
          <w:rFonts w:ascii="Arial" w:hAnsi="Arial" w:cs="Arial"/>
          <w:sz w:val="22"/>
          <w:szCs w:val="22"/>
        </w:rPr>
      </w:pPr>
    </w:p>
    <w:sectPr w:rsidR="00FF6929" w:rsidRPr="00F97B2B" w:rsidSect="00F0778F">
      <w:footerReference w:type="default" r:id="rId10"/>
      <w:pgSz w:w="12240" w:h="15840"/>
      <w:pgMar w:top="450" w:right="1350" w:bottom="360" w:left="135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23308" w14:textId="77777777" w:rsidR="00917064" w:rsidRDefault="00917064">
      <w:r>
        <w:separator/>
      </w:r>
    </w:p>
  </w:endnote>
  <w:endnote w:type="continuationSeparator" w:id="0">
    <w:p w14:paraId="3D25736B" w14:textId="77777777" w:rsidR="00917064" w:rsidRDefault="009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1109" w14:textId="77777777" w:rsidR="00A056B0" w:rsidRPr="004B7115" w:rsidRDefault="00A056B0" w:rsidP="00B203FE">
    <w:pPr>
      <w:pStyle w:val="Footer"/>
      <w:pBdr>
        <w:top w:val="single" w:sz="4" w:space="1" w:color="auto"/>
      </w:pBdr>
      <w:jc w:val="center"/>
      <w:rPr>
        <w:rFonts w:ascii="Cambria" w:hAnsi="Cambria"/>
        <w:sz w:val="18"/>
        <w:szCs w:val="18"/>
      </w:rPr>
    </w:pPr>
    <w:r w:rsidRPr="004B7115">
      <w:rPr>
        <w:rFonts w:ascii="Cambria" w:hAnsi="Cambria"/>
        <w:sz w:val="18"/>
        <w:szCs w:val="18"/>
      </w:rPr>
      <w:t xml:space="preserve">1926 Tsawwassen Drive, </w:t>
    </w:r>
    <w:smartTag w:uri="urn:schemas-microsoft-com:office:smarttags" w:element="City">
      <w:r w:rsidRPr="004B7115">
        <w:rPr>
          <w:rFonts w:ascii="Cambria" w:hAnsi="Cambria"/>
          <w:sz w:val="18"/>
          <w:szCs w:val="18"/>
        </w:rPr>
        <w:t>Tsawwassen</w:t>
      </w:r>
    </w:smartTag>
    <w:r w:rsidRPr="004B7115">
      <w:rPr>
        <w:rFonts w:ascii="Cambria" w:hAnsi="Cambria"/>
        <w:sz w:val="18"/>
        <w:szCs w:val="18"/>
      </w:rPr>
      <w:t xml:space="preserve">, </w:t>
    </w:r>
    <w:smartTag w:uri="urn:schemas-microsoft-com:office:smarttags" w:element="State">
      <w:r w:rsidRPr="004B7115">
        <w:rPr>
          <w:rFonts w:ascii="Cambria" w:hAnsi="Cambria"/>
          <w:sz w:val="18"/>
          <w:szCs w:val="18"/>
        </w:rPr>
        <w:t>British Columbia</w:t>
      </w:r>
    </w:smartTag>
    <w:r w:rsidRPr="004B7115">
      <w:rPr>
        <w:rFonts w:ascii="Cambria" w:hAnsi="Cambria"/>
        <w:sz w:val="18"/>
        <w:szCs w:val="18"/>
      </w:rPr>
      <w:t xml:space="preserve"> </w:t>
    </w:r>
    <w:smartTag w:uri="urn:schemas-microsoft-com:office:smarttags" w:element="PostalCode">
      <w:r w:rsidRPr="004B7115">
        <w:rPr>
          <w:rFonts w:ascii="Cambria" w:hAnsi="Cambria"/>
          <w:sz w:val="18"/>
          <w:szCs w:val="18"/>
        </w:rPr>
        <w:t>V4M 4G2</w:t>
      </w:r>
    </w:smartTag>
  </w:p>
  <w:p w14:paraId="194D7312" w14:textId="77777777" w:rsidR="00A056B0" w:rsidRPr="004B7115" w:rsidRDefault="00A056B0" w:rsidP="00B203FE">
    <w:pPr>
      <w:pStyle w:val="Footer"/>
      <w:pBdr>
        <w:top w:val="single" w:sz="4" w:space="1" w:color="auto"/>
      </w:pBdr>
      <w:jc w:val="center"/>
      <w:rPr>
        <w:rFonts w:ascii="Cambria" w:hAnsi="Cambria"/>
        <w:sz w:val="18"/>
        <w:szCs w:val="18"/>
      </w:rPr>
    </w:pPr>
    <w:r w:rsidRPr="004B7115">
      <w:rPr>
        <w:rFonts w:ascii="Cambria" w:hAnsi="Cambria"/>
        <w:sz w:val="18"/>
        <w:szCs w:val="18"/>
      </w:rPr>
      <w:t xml:space="preserve">Tel: (604) 943-2112  </w:t>
    </w:r>
    <w:r w:rsidRPr="004B7115">
      <w:rPr>
        <w:rFonts w:ascii="Cambria" w:hAnsi="Cambria"/>
        <w:sz w:val="18"/>
        <w:szCs w:val="18"/>
      </w:rPr>
      <w:sym w:font="Symbol" w:char="F0B7"/>
    </w:r>
    <w:r w:rsidRPr="004B7115">
      <w:rPr>
        <w:rFonts w:ascii="Cambria" w:hAnsi="Cambria"/>
        <w:sz w:val="18"/>
        <w:szCs w:val="18"/>
      </w:rPr>
      <w:t xml:space="preserve">  Fax: (604) 943-9226 Website: tsawwassenfirstnation.com</w:t>
    </w:r>
  </w:p>
  <w:p w14:paraId="4B442E97" w14:textId="77777777" w:rsidR="00A056B0" w:rsidRDefault="00A05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1E1E2" w14:textId="77777777" w:rsidR="00917064" w:rsidRDefault="00917064">
      <w:r>
        <w:separator/>
      </w:r>
    </w:p>
  </w:footnote>
  <w:footnote w:type="continuationSeparator" w:id="0">
    <w:p w14:paraId="3F786C80" w14:textId="77777777" w:rsidR="00917064" w:rsidRDefault="00917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743"/>
    <w:multiLevelType w:val="hybridMultilevel"/>
    <w:tmpl w:val="E1A40E70"/>
    <w:lvl w:ilvl="0" w:tplc="04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1" w15:restartNumberingAfterBreak="0">
    <w:nsid w:val="01194764"/>
    <w:multiLevelType w:val="hybridMultilevel"/>
    <w:tmpl w:val="776CE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660A"/>
    <w:multiLevelType w:val="hybridMultilevel"/>
    <w:tmpl w:val="FDF688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52190"/>
    <w:multiLevelType w:val="hybridMultilevel"/>
    <w:tmpl w:val="C304F952"/>
    <w:lvl w:ilvl="0" w:tplc="68A85CF0">
      <w:start w:val="4"/>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0F8D34E2"/>
    <w:multiLevelType w:val="hybridMultilevel"/>
    <w:tmpl w:val="1B04AA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D5179D"/>
    <w:multiLevelType w:val="hybridMultilevel"/>
    <w:tmpl w:val="512E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11F13"/>
    <w:multiLevelType w:val="hybridMultilevel"/>
    <w:tmpl w:val="0DF0F25A"/>
    <w:lvl w:ilvl="0" w:tplc="0409000F">
      <w:start w:val="1"/>
      <w:numFmt w:val="decimal"/>
      <w:lvlText w:val="%1."/>
      <w:lvlJc w:val="left"/>
      <w:pPr>
        <w:tabs>
          <w:tab w:val="num" w:pos="1555"/>
        </w:tabs>
        <w:ind w:left="1555" w:hanging="360"/>
      </w:pPr>
    </w:lvl>
    <w:lvl w:ilvl="1" w:tplc="04090019">
      <w:start w:val="1"/>
      <w:numFmt w:val="decimal"/>
      <w:lvlText w:val="%2."/>
      <w:lvlJc w:val="left"/>
      <w:pPr>
        <w:tabs>
          <w:tab w:val="num" w:pos="2275"/>
        </w:tabs>
        <w:ind w:left="2275" w:hanging="360"/>
      </w:pPr>
    </w:lvl>
    <w:lvl w:ilvl="2" w:tplc="0409001B">
      <w:start w:val="1"/>
      <w:numFmt w:val="decimal"/>
      <w:lvlText w:val="%3."/>
      <w:lvlJc w:val="left"/>
      <w:pPr>
        <w:tabs>
          <w:tab w:val="num" w:pos="2995"/>
        </w:tabs>
        <w:ind w:left="2995" w:hanging="360"/>
      </w:pPr>
    </w:lvl>
    <w:lvl w:ilvl="3" w:tplc="0409000F">
      <w:start w:val="1"/>
      <w:numFmt w:val="decimal"/>
      <w:lvlText w:val="%4."/>
      <w:lvlJc w:val="left"/>
      <w:pPr>
        <w:tabs>
          <w:tab w:val="num" w:pos="3715"/>
        </w:tabs>
        <w:ind w:left="3715" w:hanging="360"/>
      </w:pPr>
    </w:lvl>
    <w:lvl w:ilvl="4" w:tplc="04090019">
      <w:start w:val="1"/>
      <w:numFmt w:val="decimal"/>
      <w:lvlText w:val="%5."/>
      <w:lvlJc w:val="left"/>
      <w:pPr>
        <w:tabs>
          <w:tab w:val="num" w:pos="4435"/>
        </w:tabs>
        <w:ind w:left="4435" w:hanging="360"/>
      </w:pPr>
    </w:lvl>
    <w:lvl w:ilvl="5" w:tplc="0409001B">
      <w:start w:val="1"/>
      <w:numFmt w:val="decimal"/>
      <w:lvlText w:val="%6."/>
      <w:lvlJc w:val="left"/>
      <w:pPr>
        <w:tabs>
          <w:tab w:val="num" w:pos="5155"/>
        </w:tabs>
        <w:ind w:left="5155" w:hanging="360"/>
      </w:pPr>
    </w:lvl>
    <w:lvl w:ilvl="6" w:tplc="0409000F">
      <w:start w:val="1"/>
      <w:numFmt w:val="decimal"/>
      <w:lvlText w:val="%7."/>
      <w:lvlJc w:val="left"/>
      <w:pPr>
        <w:tabs>
          <w:tab w:val="num" w:pos="5875"/>
        </w:tabs>
        <w:ind w:left="5875" w:hanging="360"/>
      </w:pPr>
    </w:lvl>
    <w:lvl w:ilvl="7" w:tplc="04090019">
      <w:start w:val="1"/>
      <w:numFmt w:val="decimal"/>
      <w:lvlText w:val="%8."/>
      <w:lvlJc w:val="left"/>
      <w:pPr>
        <w:tabs>
          <w:tab w:val="num" w:pos="6595"/>
        </w:tabs>
        <w:ind w:left="6595" w:hanging="360"/>
      </w:pPr>
    </w:lvl>
    <w:lvl w:ilvl="8" w:tplc="0409001B">
      <w:start w:val="1"/>
      <w:numFmt w:val="decimal"/>
      <w:lvlText w:val="%9."/>
      <w:lvlJc w:val="left"/>
      <w:pPr>
        <w:tabs>
          <w:tab w:val="num" w:pos="7315"/>
        </w:tabs>
        <w:ind w:left="7315" w:hanging="360"/>
      </w:pPr>
    </w:lvl>
  </w:abstractNum>
  <w:abstractNum w:abstractNumId="7" w15:restartNumberingAfterBreak="0">
    <w:nsid w:val="161B4A97"/>
    <w:multiLevelType w:val="hybridMultilevel"/>
    <w:tmpl w:val="2A8A74A4"/>
    <w:lvl w:ilvl="0" w:tplc="818EB0B8">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53107E"/>
    <w:multiLevelType w:val="hybridMultilevel"/>
    <w:tmpl w:val="DF4E767C"/>
    <w:lvl w:ilvl="0" w:tplc="0409000F">
      <w:start w:val="1"/>
      <w:numFmt w:val="decimal"/>
      <w:lvlText w:val="%1."/>
      <w:lvlJc w:val="left"/>
      <w:pPr>
        <w:tabs>
          <w:tab w:val="num" w:pos="1555"/>
        </w:tabs>
        <w:ind w:left="1555" w:hanging="360"/>
      </w:pPr>
    </w:lvl>
    <w:lvl w:ilvl="1" w:tplc="04090019">
      <w:start w:val="1"/>
      <w:numFmt w:val="decimal"/>
      <w:lvlText w:val="%2."/>
      <w:lvlJc w:val="left"/>
      <w:pPr>
        <w:tabs>
          <w:tab w:val="num" w:pos="2275"/>
        </w:tabs>
        <w:ind w:left="2275" w:hanging="360"/>
      </w:pPr>
    </w:lvl>
    <w:lvl w:ilvl="2" w:tplc="0409001B">
      <w:start w:val="1"/>
      <w:numFmt w:val="decimal"/>
      <w:lvlText w:val="%3."/>
      <w:lvlJc w:val="left"/>
      <w:pPr>
        <w:tabs>
          <w:tab w:val="num" w:pos="2995"/>
        </w:tabs>
        <w:ind w:left="2995" w:hanging="360"/>
      </w:pPr>
    </w:lvl>
    <w:lvl w:ilvl="3" w:tplc="0409000F">
      <w:start w:val="1"/>
      <w:numFmt w:val="decimal"/>
      <w:lvlText w:val="%4."/>
      <w:lvlJc w:val="left"/>
      <w:pPr>
        <w:tabs>
          <w:tab w:val="num" w:pos="3715"/>
        </w:tabs>
        <w:ind w:left="3715" w:hanging="360"/>
      </w:pPr>
    </w:lvl>
    <w:lvl w:ilvl="4" w:tplc="04090019">
      <w:start w:val="1"/>
      <w:numFmt w:val="decimal"/>
      <w:lvlText w:val="%5."/>
      <w:lvlJc w:val="left"/>
      <w:pPr>
        <w:tabs>
          <w:tab w:val="num" w:pos="4435"/>
        </w:tabs>
        <w:ind w:left="4435" w:hanging="360"/>
      </w:pPr>
    </w:lvl>
    <w:lvl w:ilvl="5" w:tplc="0409001B">
      <w:start w:val="1"/>
      <w:numFmt w:val="decimal"/>
      <w:lvlText w:val="%6."/>
      <w:lvlJc w:val="left"/>
      <w:pPr>
        <w:tabs>
          <w:tab w:val="num" w:pos="5155"/>
        </w:tabs>
        <w:ind w:left="5155" w:hanging="360"/>
      </w:pPr>
    </w:lvl>
    <w:lvl w:ilvl="6" w:tplc="0409000F">
      <w:start w:val="1"/>
      <w:numFmt w:val="decimal"/>
      <w:lvlText w:val="%7."/>
      <w:lvlJc w:val="left"/>
      <w:pPr>
        <w:tabs>
          <w:tab w:val="num" w:pos="5875"/>
        </w:tabs>
        <w:ind w:left="5875" w:hanging="360"/>
      </w:pPr>
    </w:lvl>
    <w:lvl w:ilvl="7" w:tplc="04090019">
      <w:start w:val="1"/>
      <w:numFmt w:val="decimal"/>
      <w:lvlText w:val="%8."/>
      <w:lvlJc w:val="left"/>
      <w:pPr>
        <w:tabs>
          <w:tab w:val="num" w:pos="6595"/>
        </w:tabs>
        <w:ind w:left="6595" w:hanging="360"/>
      </w:pPr>
    </w:lvl>
    <w:lvl w:ilvl="8" w:tplc="0409001B">
      <w:start w:val="1"/>
      <w:numFmt w:val="decimal"/>
      <w:lvlText w:val="%9."/>
      <w:lvlJc w:val="left"/>
      <w:pPr>
        <w:tabs>
          <w:tab w:val="num" w:pos="7315"/>
        </w:tabs>
        <w:ind w:left="7315" w:hanging="360"/>
      </w:pPr>
    </w:lvl>
  </w:abstractNum>
  <w:abstractNum w:abstractNumId="9" w15:restartNumberingAfterBreak="0">
    <w:nsid w:val="21BD02EB"/>
    <w:multiLevelType w:val="hybridMultilevel"/>
    <w:tmpl w:val="5F62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926DE"/>
    <w:multiLevelType w:val="hybridMultilevel"/>
    <w:tmpl w:val="24DEB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03B9F"/>
    <w:multiLevelType w:val="hybridMultilevel"/>
    <w:tmpl w:val="A7ECB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B17116"/>
    <w:multiLevelType w:val="hybridMultilevel"/>
    <w:tmpl w:val="178EED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556360"/>
    <w:multiLevelType w:val="hybridMultilevel"/>
    <w:tmpl w:val="51A6CE0E"/>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14863"/>
    <w:multiLevelType w:val="hybridMultilevel"/>
    <w:tmpl w:val="8F623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C5765"/>
    <w:multiLevelType w:val="hybridMultilevel"/>
    <w:tmpl w:val="5F64D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37D6C"/>
    <w:multiLevelType w:val="hybridMultilevel"/>
    <w:tmpl w:val="E8CC92A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22BBD"/>
    <w:multiLevelType w:val="hybridMultilevel"/>
    <w:tmpl w:val="849CF12E"/>
    <w:lvl w:ilvl="0" w:tplc="EB44471C">
      <w:start w:val="4"/>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414B29CC"/>
    <w:multiLevelType w:val="hybridMultilevel"/>
    <w:tmpl w:val="51C0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F089F"/>
    <w:multiLevelType w:val="hybridMultilevel"/>
    <w:tmpl w:val="3D7898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6452B"/>
    <w:multiLevelType w:val="hybridMultilevel"/>
    <w:tmpl w:val="1F44C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D5B63"/>
    <w:multiLevelType w:val="hybridMultilevel"/>
    <w:tmpl w:val="0930E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F35F1"/>
    <w:multiLevelType w:val="hybridMultilevel"/>
    <w:tmpl w:val="48881386"/>
    <w:lvl w:ilvl="0" w:tplc="C9FEACD0">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D3364E"/>
    <w:multiLevelType w:val="hybridMultilevel"/>
    <w:tmpl w:val="EA882C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2D1F11"/>
    <w:multiLevelType w:val="hybridMultilevel"/>
    <w:tmpl w:val="71066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5A73B69"/>
    <w:multiLevelType w:val="hybridMultilevel"/>
    <w:tmpl w:val="20FE3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50181"/>
    <w:multiLevelType w:val="hybridMultilevel"/>
    <w:tmpl w:val="6D1E9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B0A4E"/>
    <w:multiLevelType w:val="hybridMultilevel"/>
    <w:tmpl w:val="08B442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C365DB6"/>
    <w:multiLevelType w:val="hybridMultilevel"/>
    <w:tmpl w:val="E0281A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4E68FF"/>
    <w:multiLevelType w:val="hybridMultilevel"/>
    <w:tmpl w:val="F1C6F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57ABA"/>
    <w:multiLevelType w:val="hybridMultilevel"/>
    <w:tmpl w:val="0F104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0609D"/>
    <w:multiLevelType w:val="hybridMultilevel"/>
    <w:tmpl w:val="80B8B7C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2" w15:restartNumberingAfterBreak="0">
    <w:nsid w:val="6CB47B71"/>
    <w:multiLevelType w:val="hybridMultilevel"/>
    <w:tmpl w:val="E8DCBD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FE21C0"/>
    <w:multiLevelType w:val="hybridMultilevel"/>
    <w:tmpl w:val="A5F054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385094"/>
    <w:multiLevelType w:val="hybridMultilevel"/>
    <w:tmpl w:val="239EBD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3B27E9"/>
    <w:multiLevelType w:val="hybridMultilevel"/>
    <w:tmpl w:val="7BCCD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F49B1"/>
    <w:multiLevelType w:val="hybridMultilevel"/>
    <w:tmpl w:val="6F1AD516"/>
    <w:lvl w:ilvl="0" w:tplc="38ACA1A2">
      <w:start w:val="4"/>
      <w:numFmt w:val="bullet"/>
      <w:lvlText w:val=""/>
      <w:lvlJc w:val="left"/>
      <w:pPr>
        <w:ind w:left="1005" w:hanging="360"/>
      </w:pPr>
      <w:rPr>
        <w:rFonts w:ascii="Symbol" w:eastAsia="Times New Roman"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7" w15:restartNumberingAfterBreak="0">
    <w:nsid w:val="7A5B3561"/>
    <w:multiLevelType w:val="hybridMultilevel"/>
    <w:tmpl w:val="06F65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33"/>
  </w:num>
  <w:num w:numId="4">
    <w:abstractNumId w:val="14"/>
  </w:num>
  <w:num w:numId="5">
    <w:abstractNumId w:val="30"/>
  </w:num>
  <w:num w:numId="6">
    <w:abstractNumId w:val="26"/>
  </w:num>
  <w:num w:numId="7">
    <w:abstractNumId w:val="37"/>
  </w:num>
  <w:num w:numId="8">
    <w:abstractNumId w:val="7"/>
  </w:num>
  <w:num w:numId="9">
    <w:abstractNumId w:val="3"/>
  </w:num>
  <w:num w:numId="10">
    <w:abstractNumId w:val="22"/>
  </w:num>
  <w:num w:numId="11">
    <w:abstractNumId w:val="17"/>
  </w:num>
  <w:num w:numId="12">
    <w:abstractNumId w:val="36"/>
  </w:num>
  <w:num w:numId="13">
    <w:abstractNumId w:val="9"/>
  </w:num>
  <w:num w:numId="14">
    <w:abstractNumId w:val="21"/>
  </w:num>
  <w:num w:numId="15">
    <w:abstractNumId w:val="12"/>
  </w:num>
  <w:num w:numId="16">
    <w:abstractNumId w:val="10"/>
  </w:num>
  <w:num w:numId="17">
    <w:abstractNumId w:val="25"/>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num>
  <w:num w:numId="23">
    <w:abstractNumId w:val="19"/>
  </w:num>
  <w:num w:numId="24">
    <w:abstractNumId w:val="15"/>
  </w:num>
  <w:num w:numId="25">
    <w:abstractNumId w:val="1"/>
  </w:num>
  <w:num w:numId="26">
    <w:abstractNumId w:val="13"/>
  </w:num>
  <w:num w:numId="27">
    <w:abstractNumId w:val="18"/>
  </w:num>
  <w:num w:numId="28">
    <w:abstractNumId w:val="35"/>
  </w:num>
  <w:num w:numId="29">
    <w:abstractNumId w:val="4"/>
  </w:num>
  <w:num w:numId="30">
    <w:abstractNumId w:val="24"/>
  </w:num>
  <w:num w:numId="31">
    <w:abstractNumId w:val="5"/>
  </w:num>
  <w:num w:numId="32">
    <w:abstractNumId w:val="27"/>
  </w:num>
  <w:num w:numId="33">
    <w:abstractNumId w:val="28"/>
  </w:num>
  <w:num w:numId="34">
    <w:abstractNumId w:val="34"/>
  </w:num>
  <w:num w:numId="35">
    <w:abstractNumId w:val="32"/>
  </w:num>
  <w:num w:numId="36">
    <w:abstractNumId w:val="0"/>
  </w:num>
  <w:num w:numId="37">
    <w:abstractNumId w:val="3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15"/>
    <w:rsid w:val="000014E0"/>
    <w:rsid w:val="00003CBB"/>
    <w:rsid w:val="0001137B"/>
    <w:rsid w:val="0002036B"/>
    <w:rsid w:val="00022074"/>
    <w:rsid w:val="000226A3"/>
    <w:rsid w:val="00024123"/>
    <w:rsid w:val="000253B0"/>
    <w:rsid w:val="0003013D"/>
    <w:rsid w:val="00035D52"/>
    <w:rsid w:val="00036B2A"/>
    <w:rsid w:val="00041482"/>
    <w:rsid w:val="0004153E"/>
    <w:rsid w:val="00043452"/>
    <w:rsid w:val="000448D8"/>
    <w:rsid w:val="00051282"/>
    <w:rsid w:val="00056A5D"/>
    <w:rsid w:val="00063A64"/>
    <w:rsid w:val="00072E5A"/>
    <w:rsid w:val="000736CC"/>
    <w:rsid w:val="00073AE3"/>
    <w:rsid w:val="000762FF"/>
    <w:rsid w:val="00080602"/>
    <w:rsid w:val="000829E6"/>
    <w:rsid w:val="000861FD"/>
    <w:rsid w:val="0009061B"/>
    <w:rsid w:val="0009235C"/>
    <w:rsid w:val="000961D5"/>
    <w:rsid w:val="000A2188"/>
    <w:rsid w:val="000A2C6C"/>
    <w:rsid w:val="000A5843"/>
    <w:rsid w:val="000C061D"/>
    <w:rsid w:val="000C2A80"/>
    <w:rsid w:val="000C4856"/>
    <w:rsid w:val="000C5CA4"/>
    <w:rsid w:val="000D1190"/>
    <w:rsid w:val="000D19A1"/>
    <w:rsid w:val="000D1AB4"/>
    <w:rsid w:val="000D356E"/>
    <w:rsid w:val="000D5ABC"/>
    <w:rsid w:val="000E36B1"/>
    <w:rsid w:val="000E4B50"/>
    <w:rsid w:val="000E567B"/>
    <w:rsid w:val="000E777D"/>
    <w:rsid w:val="000F0A93"/>
    <w:rsid w:val="000F1661"/>
    <w:rsid w:val="000F3059"/>
    <w:rsid w:val="000F344D"/>
    <w:rsid w:val="000F4E3E"/>
    <w:rsid w:val="000F54D9"/>
    <w:rsid w:val="001068FA"/>
    <w:rsid w:val="001071CF"/>
    <w:rsid w:val="00113C96"/>
    <w:rsid w:val="00115330"/>
    <w:rsid w:val="00116107"/>
    <w:rsid w:val="0012228F"/>
    <w:rsid w:val="00122C9C"/>
    <w:rsid w:val="001232E8"/>
    <w:rsid w:val="00125B0B"/>
    <w:rsid w:val="001261B1"/>
    <w:rsid w:val="00127D70"/>
    <w:rsid w:val="00130277"/>
    <w:rsid w:val="00130B7B"/>
    <w:rsid w:val="00141215"/>
    <w:rsid w:val="0014492A"/>
    <w:rsid w:val="00145B0D"/>
    <w:rsid w:val="0015506F"/>
    <w:rsid w:val="00160FAC"/>
    <w:rsid w:val="00162985"/>
    <w:rsid w:val="00167D7B"/>
    <w:rsid w:val="001716BE"/>
    <w:rsid w:val="0017201F"/>
    <w:rsid w:val="00172790"/>
    <w:rsid w:val="0017357C"/>
    <w:rsid w:val="0018091F"/>
    <w:rsid w:val="001830F4"/>
    <w:rsid w:val="001849D8"/>
    <w:rsid w:val="00186D4C"/>
    <w:rsid w:val="00192D6E"/>
    <w:rsid w:val="00193DE8"/>
    <w:rsid w:val="00195001"/>
    <w:rsid w:val="0019636A"/>
    <w:rsid w:val="0019673A"/>
    <w:rsid w:val="001B0DA7"/>
    <w:rsid w:val="001B2859"/>
    <w:rsid w:val="001B4844"/>
    <w:rsid w:val="001C4730"/>
    <w:rsid w:val="001D35EE"/>
    <w:rsid w:val="001D7153"/>
    <w:rsid w:val="001E0F06"/>
    <w:rsid w:val="001E27A0"/>
    <w:rsid w:val="001E75F6"/>
    <w:rsid w:val="001E76CF"/>
    <w:rsid w:val="001F1057"/>
    <w:rsid w:val="001F3DC1"/>
    <w:rsid w:val="001F3FB6"/>
    <w:rsid w:val="001F6532"/>
    <w:rsid w:val="00205423"/>
    <w:rsid w:val="00205649"/>
    <w:rsid w:val="002058DF"/>
    <w:rsid w:val="0021482A"/>
    <w:rsid w:val="0021579E"/>
    <w:rsid w:val="00217D78"/>
    <w:rsid w:val="00221E0C"/>
    <w:rsid w:val="002270A7"/>
    <w:rsid w:val="00235E22"/>
    <w:rsid w:val="00241855"/>
    <w:rsid w:val="00246A11"/>
    <w:rsid w:val="002529C7"/>
    <w:rsid w:val="002558AD"/>
    <w:rsid w:val="002570B8"/>
    <w:rsid w:val="0026132B"/>
    <w:rsid w:val="002635A1"/>
    <w:rsid w:val="0026556D"/>
    <w:rsid w:val="00271823"/>
    <w:rsid w:val="002719BF"/>
    <w:rsid w:val="002734E7"/>
    <w:rsid w:val="00282070"/>
    <w:rsid w:val="002826B0"/>
    <w:rsid w:val="00283C4E"/>
    <w:rsid w:val="002846CC"/>
    <w:rsid w:val="00286AB7"/>
    <w:rsid w:val="00290AF8"/>
    <w:rsid w:val="00297A20"/>
    <w:rsid w:val="002A132F"/>
    <w:rsid w:val="002A4A67"/>
    <w:rsid w:val="002A4F72"/>
    <w:rsid w:val="002B17EE"/>
    <w:rsid w:val="002B5348"/>
    <w:rsid w:val="002B598A"/>
    <w:rsid w:val="002C0CDE"/>
    <w:rsid w:val="002C45C4"/>
    <w:rsid w:val="002C5655"/>
    <w:rsid w:val="002D2CB2"/>
    <w:rsid w:val="002D5AC6"/>
    <w:rsid w:val="002D6FD3"/>
    <w:rsid w:val="002D74A7"/>
    <w:rsid w:val="002E0A91"/>
    <w:rsid w:val="002E14C9"/>
    <w:rsid w:val="002E3A28"/>
    <w:rsid w:val="002E57CB"/>
    <w:rsid w:val="002E6633"/>
    <w:rsid w:val="002F0810"/>
    <w:rsid w:val="002F763F"/>
    <w:rsid w:val="00306041"/>
    <w:rsid w:val="00312253"/>
    <w:rsid w:val="00317028"/>
    <w:rsid w:val="003217D2"/>
    <w:rsid w:val="00326213"/>
    <w:rsid w:val="00330BDC"/>
    <w:rsid w:val="00332B69"/>
    <w:rsid w:val="00335F73"/>
    <w:rsid w:val="003377C1"/>
    <w:rsid w:val="003410AE"/>
    <w:rsid w:val="00343578"/>
    <w:rsid w:val="00344718"/>
    <w:rsid w:val="003555A3"/>
    <w:rsid w:val="00356852"/>
    <w:rsid w:val="00356D96"/>
    <w:rsid w:val="00362EB9"/>
    <w:rsid w:val="00364537"/>
    <w:rsid w:val="0036494C"/>
    <w:rsid w:val="0036595D"/>
    <w:rsid w:val="00366C4A"/>
    <w:rsid w:val="003679B5"/>
    <w:rsid w:val="00367A64"/>
    <w:rsid w:val="003751B7"/>
    <w:rsid w:val="003751DA"/>
    <w:rsid w:val="00377EEB"/>
    <w:rsid w:val="00381F78"/>
    <w:rsid w:val="00386FDC"/>
    <w:rsid w:val="0039736D"/>
    <w:rsid w:val="00397817"/>
    <w:rsid w:val="00397847"/>
    <w:rsid w:val="003A235D"/>
    <w:rsid w:val="003A2A9F"/>
    <w:rsid w:val="003A32BF"/>
    <w:rsid w:val="003A368E"/>
    <w:rsid w:val="003A63C1"/>
    <w:rsid w:val="003B03FF"/>
    <w:rsid w:val="003B55D3"/>
    <w:rsid w:val="003B66CD"/>
    <w:rsid w:val="003C05BA"/>
    <w:rsid w:val="003C128D"/>
    <w:rsid w:val="003C219E"/>
    <w:rsid w:val="003C3D47"/>
    <w:rsid w:val="003C3E9C"/>
    <w:rsid w:val="003C4328"/>
    <w:rsid w:val="003D206B"/>
    <w:rsid w:val="003D325D"/>
    <w:rsid w:val="003D39F8"/>
    <w:rsid w:val="003D4184"/>
    <w:rsid w:val="003D4B99"/>
    <w:rsid w:val="003D4BF2"/>
    <w:rsid w:val="003E2A27"/>
    <w:rsid w:val="003E2DBC"/>
    <w:rsid w:val="003E6928"/>
    <w:rsid w:val="003F35FB"/>
    <w:rsid w:val="003F5E01"/>
    <w:rsid w:val="00400FD1"/>
    <w:rsid w:val="00412EA9"/>
    <w:rsid w:val="00420390"/>
    <w:rsid w:val="004203AF"/>
    <w:rsid w:val="004253D8"/>
    <w:rsid w:val="00425415"/>
    <w:rsid w:val="00426D11"/>
    <w:rsid w:val="004341AD"/>
    <w:rsid w:val="004406A0"/>
    <w:rsid w:val="00441081"/>
    <w:rsid w:val="00441084"/>
    <w:rsid w:val="00442D38"/>
    <w:rsid w:val="00444892"/>
    <w:rsid w:val="00444F32"/>
    <w:rsid w:val="00450AEF"/>
    <w:rsid w:val="0045519D"/>
    <w:rsid w:val="00455728"/>
    <w:rsid w:val="00455D93"/>
    <w:rsid w:val="00456800"/>
    <w:rsid w:val="00457018"/>
    <w:rsid w:val="00461B22"/>
    <w:rsid w:val="00462945"/>
    <w:rsid w:val="00464468"/>
    <w:rsid w:val="0047357B"/>
    <w:rsid w:val="004772C1"/>
    <w:rsid w:val="0048022F"/>
    <w:rsid w:val="00480597"/>
    <w:rsid w:val="004813BA"/>
    <w:rsid w:val="00483AAE"/>
    <w:rsid w:val="0048630D"/>
    <w:rsid w:val="00486D28"/>
    <w:rsid w:val="00490D82"/>
    <w:rsid w:val="004911A2"/>
    <w:rsid w:val="00491274"/>
    <w:rsid w:val="00495CA7"/>
    <w:rsid w:val="004976E2"/>
    <w:rsid w:val="00497C5A"/>
    <w:rsid w:val="00497D94"/>
    <w:rsid w:val="004A27D1"/>
    <w:rsid w:val="004A4E66"/>
    <w:rsid w:val="004A5119"/>
    <w:rsid w:val="004B0866"/>
    <w:rsid w:val="004B0C66"/>
    <w:rsid w:val="004B26EF"/>
    <w:rsid w:val="004B2D54"/>
    <w:rsid w:val="004B354B"/>
    <w:rsid w:val="004B50C6"/>
    <w:rsid w:val="004B5591"/>
    <w:rsid w:val="004B6D49"/>
    <w:rsid w:val="004B7115"/>
    <w:rsid w:val="004B7D17"/>
    <w:rsid w:val="004C3296"/>
    <w:rsid w:val="004C4F63"/>
    <w:rsid w:val="004C6E07"/>
    <w:rsid w:val="004D4EEA"/>
    <w:rsid w:val="004D606F"/>
    <w:rsid w:val="004D6D70"/>
    <w:rsid w:val="004E00CD"/>
    <w:rsid w:val="004F0251"/>
    <w:rsid w:val="004F31EB"/>
    <w:rsid w:val="005012C7"/>
    <w:rsid w:val="005029DB"/>
    <w:rsid w:val="0050505F"/>
    <w:rsid w:val="00505B93"/>
    <w:rsid w:val="00505D31"/>
    <w:rsid w:val="005075A0"/>
    <w:rsid w:val="005108F2"/>
    <w:rsid w:val="00511C76"/>
    <w:rsid w:val="00514BB0"/>
    <w:rsid w:val="00514CA5"/>
    <w:rsid w:val="00514E01"/>
    <w:rsid w:val="0051742A"/>
    <w:rsid w:val="00522587"/>
    <w:rsid w:val="00523CA8"/>
    <w:rsid w:val="00524ACE"/>
    <w:rsid w:val="005275EB"/>
    <w:rsid w:val="00543A35"/>
    <w:rsid w:val="00547F06"/>
    <w:rsid w:val="00550E52"/>
    <w:rsid w:val="00552C5C"/>
    <w:rsid w:val="00556063"/>
    <w:rsid w:val="005578EC"/>
    <w:rsid w:val="005656EC"/>
    <w:rsid w:val="005675C0"/>
    <w:rsid w:val="005704E6"/>
    <w:rsid w:val="00575F97"/>
    <w:rsid w:val="005806F2"/>
    <w:rsid w:val="00580903"/>
    <w:rsid w:val="0058524A"/>
    <w:rsid w:val="00585A5F"/>
    <w:rsid w:val="00591B3A"/>
    <w:rsid w:val="00592D0C"/>
    <w:rsid w:val="005A3EE3"/>
    <w:rsid w:val="005A44E8"/>
    <w:rsid w:val="005B03C0"/>
    <w:rsid w:val="005B076C"/>
    <w:rsid w:val="005B21C5"/>
    <w:rsid w:val="005B6FD8"/>
    <w:rsid w:val="005B754F"/>
    <w:rsid w:val="005C025E"/>
    <w:rsid w:val="005C0E21"/>
    <w:rsid w:val="005C209F"/>
    <w:rsid w:val="005C41EF"/>
    <w:rsid w:val="005C5339"/>
    <w:rsid w:val="005C7FC4"/>
    <w:rsid w:val="005D09A0"/>
    <w:rsid w:val="005D312B"/>
    <w:rsid w:val="005D5562"/>
    <w:rsid w:val="005D7F6F"/>
    <w:rsid w:val="005E6795"/>
    <w:rsid w:val="005E75E7"/>
    <w:rsid w:val="005F214A"/>
    <w:rsid w:val="006013D9"/>
    <w:rsid w:val="00606912"/>
    <w:rsid w:val="00606DA6"/>
    <w:rsid w:val="00612CD7"/>
    <w:rsid w:val="00616898"/>
    <w:rsid w:val="00617489"/>
    <w:rsid w:val="00617922"/>
    <w:rsid w:val="006204BC"/>
    <w:rsid w:val="00625EF4"/>
    <w:rsid w:val="0062636C"/>
    <w:rsid w:val="006267D3"/>
    <w:rsid w:val="00630997"/>
    <w:rsid w:val="006341A7"/>
    <w:rsid w:val="00634567"/>
    <w:rsid w:val="00636F75"/>
    <w:rsid w:val="00651735"/>
    <w:rsid w:val="00651DFB"/>
    <w:rsid w:val="00653B31"/>
    <w:rsid w:val="00661DE7"/>
    <w:rsid w:val="00663291"/>
    <w:rsid w:val="006653AE"/>
    <w:rsid w:val="00665586"/>
    <w:rsid w:val="006758D7"/>
    <w:rsid w:val="00677F70"/>
    <w:rsid w:val="006810CC"/>
    <w:rsid w:val="00682698"/>
    <w:rsid w:val="00683C2D"/>
    <w:rsid w:val="006851D7"/>
    <w:rsid w:val="0068774E"/>
    <w:rsid w:val="00690EE6"/>
    <w:rsid w:val="0069403B"/>
    <w:rsid w:val="006977D2"/>
    <w:rsid w:val="006A096A"/>
    <w:rsid w:val="006A174A"/>
    <w:rsid w:val="006A75B1"/>
    <w:rsid w:val="006B1E06"/>
    <w:rsid w:val="006B693B"/>
    <w:rsid w:val="006D02B2"/>
    <w:rsid w:val="006D15BE"/>
    <w:rsid w:val="006D504E"/>
    <w:rsid w:val="006D598A"/>
    <w:rsid w:val="006D7244"/>
    <w:rsid w:val="006E4C44"/>
    <w:rsid w:val="006E691E"/>
    <w:rsid w:val="006E7514"/>
    <w:rsid w:val="006F2FB8"/>
    <w:rsid w:val="006F49B5"/>
    <w:rsid w:val="00701B6A"/>
    <w:rsid w:val="00705354"/>
    <w:rsid w:val="0070594F"/>
    <w:rsid w:val="0070603D"/>
    <w:rsid w:val="007079C2"/>
    <w:rsid w:val="007105B9"/>
    <w:rsid w:val="00712169"/>
    <w:rsid w:val="00712D5A"/>
    <w:rsid w:val="00717847"/>
    <w:rsid w:val="00727152"/>
    <w:rsid w:val="0073045B"/>
    <w:rsid w:val="00731188"/>
    <w:rsid w:val="00731DE8"/>
    <w:rsid w:val="00733A51"/>
    <w:rsid w:val="00740424"/>
    <w:rsid w:val="00740DAB"/>
    <w:rsid w:val="00741C67"/>
    <w:rsid w:val="00741D96"/>
    <w:rsid w:val="00744267"/>
    <w:rsid w:val="00752F53"/>
    <w:rsid w:val="007554FA"/>
    <w:rsid w:val="00756E27"/>
    <w:rsid w:val="00757C3C"/>
    <w:rsid w:val="0077033E"/>
    <w:rsid w:val="007715EC"/>
    <w:rsid w:val="007716B1"/>
    <w:rsid w:val="007743A8"/>
    <w:rsid w:val="00774A2E"/>
    <w:rsid w:val="00785128"/>
    <w:rsid w:val="0078628D"/>
    <w:rsid w:val="00786CC6"/>
    <w:rsid w:val="007904FB"/>
    <w:rsid w:val="00791B34"/>
    <w:rsid w:val="00793F85"/>
    <w:rsid w:val="007A1B85"/>
    <w:rsid w:val="007A1FB5"/>
    <w:rsid w:val="007A1FF3"/>
    <w:rsid w:val="007A4226"/>
    <w:rsid w:val="007A7D0B"/>
    <w:rsid w:val="007B578C"/>
    <w:rsid w:val="007B72E5"/>
    <w:rsid w:val="007C070D"/>
    <w:rsid w:val="007C5CC8"/>
    <w:rsid w:val="007C7A75"/>
    <w:rsid w:val="007D4E24"/>
    <w:rsid w:val="007D55A5"/>
    <w:rsid w:val="007D58D4"/>
    <w:rsid w:val="007D7079"/>
    <w:rsid w:val="007E199B"/>
    <w:rsid w:val="007E5235"/>
    <w:rsid w:val="007E527E"/>
    <w:rsid w:val="007F0615"/>
    <w:rsid w:val="007F2DF0"/>
    <w:rsid w:val="00802F7E"/>
    <w:rsid w:val="00804648"/>
    <w:rsid w:val="008061B1"/>
    <w:rsid w:val="00807AE3"/>
    <w:rsid w:val="008145D6"/>
    <w:rsid w:val="008150CC"/>
    <w:rsid w:val="00821BC4"/>
    <w:rsid w:val="00824E29"/>
    <w:rsid w:val="008260F3"/>
    <w:rsid w:val="00827188"/>
    <w:rsid w:val="008308E8"/>
    <w:rsid w:val="008319B1"/>
    <w:rsid w:val="0083237A"/>
    <w:rsid w:val="008348C2"/>
    <w:rsid w:val="00836D68"/>
    <w:rsid w:val="00837E88"/>
    <w:rsid w:val="008421C1"/>
    <w:rsid w:val="0084585F"/>
    <w:rsid w:val="008458B0"/>
    <w:rsid w:val="00847CEA"/>
    <w:rsid w:val="00851C7C"/>
    <w:rsid w:val="00853C51"/>
    <w:rsid w:val="00855F31"/>
    <w:rsid w:val="00862AF4"/>
    <w:rsid w:val="0087314A"/>
    <w:rsid w:val="00873D63"/>
    <w:rsid w:val="008818F4"/>
    <w:rsid w:val="00885C06"/>
    <w:rsid w:val="00885D58"/>
    <w:rsid w:val="008861CE"/>
    <w:rsid w:val="008911F2"/>
    <w:rsid w:val="00895323"/>
    <w:rsid w:val="00895922"/>
    <w:rsid w:val="00895D04"/>
    <w:rsid w:val="008A0177"/>
    <w:rsid w:val="008A0E25"/>
    <w:rsid w:val="008A4C5B"/>
    <w:rsid w:val="008A61B1"/>
    <w:rsid w:val="008A6D76"/>
    <w:rsid w:val="008B42EF"/>
    <w:rsid w:val="008B73A7"/>
    <w:rsid w:val="008C0658"/>
    <w:rsid w:val="008C22B2"/>
    <w:rsid w:val="008C2992"/>
    <w:rsid w:val="008D107D"/>
    <w:rsid w:val="008D4B6D"/>
    <w:rsid w:val="008E4879"/>
    <w:rsid w:val="008E4896"/>
    <w:rsid w:val="008E7410"/>
    <w:rsid w:val="008F06A2"/>
    <w:rsid w:val="008F33DA"/>
    <w:rsid w:val="00901F14"/>
    <w:rsid w:val="009139BC"/>
    <w:rsid w:val="00915C1D"/>
    <w:rsid w:val="00917064"/>
    <w:rsid w:val="00920C98"/>
    <w:rsid w:val="00920CD8"/>
    <w:rsid w:val="00923834"/>
    <w:rsid w:val="009319C7"/>
    <w:rsid w:val="0093357D"/>
    <w:rsid w:val="00933592"/>
    <w:rsid w:val="00935CD2"/>
    <w:rsid w:val="00942003"/>
    <w:rsid w:val="00943EDF"/>
    <w:rsid w:val="00944470"/>
    <w:rsid w:val="00946F02"/>
    <w:rsid w:val="00950DF4"/>
    <w:rsid w:val="009512B4"/>
    <w:rsid w:val="00952431"/>
    <w:rsid w:val="009540AC"/>
    <w:rsid w:val="00954553"/>
    <w:rsid w:val="009626DC"/>
    <w:rsid w:val="00963073"/>
    <w:rsid w:val="009635B9"/>
    <w:rsid w:val="00963A35"/>
    <w:rsid w:val="009653D8"/>
    <w:rsid w:val="009744DC"/>
    <w:rsid w:val="00975290"/>
    <w:rsid w:val="00975C79"/>
    <w:rsid w:val="00975C7E"/>
    <w:rsid w:val="009801B3"/>
    <w:rsid w:val="00981038"/>
    <w:rsid w:val="0098107C"/>
    <w:rsid w:val="00985420"/>
    <w:rsid w:val="00990569"/>
    <w:rsid w:val="00990C0B"/>
    <w:rsid w:val="0099267B"/>
    <w:rsid w:val="009970D4"/>
    <w:rsid w:val="00997293"/>
    <w:rsid w:val="009A38D2"/>
    <w:rsid w:val="009A48F1"/>
    <w:rsid w:val="009A5B09"/>
    <w:rsid w:val="009A7560"/>
    <w:rsid w:val="009B1648"/>
    <w:rsid w:val="009B2AAE"/>
    <w:rsid w:val="009B3685"/>
    <w:rsid w:val="009B379F"/>
    <w:rsid w:val="009B514E"/>
    <w:rsid w:val="009C5D53"/>
    <w:rsid w:val="009C6901"/>
    <w:rsid w:val="009D0427"/>
    <w:rsid w:val="009D5F72"/>
    <w:rsid w:val="009D7A9A"/>
    <w:rsid w:val="009E6C50"/>
    <w:rsid w:val="009F26D9"/>
    <w:rsid w:val="009F4384"/>
    <w:rsid w:val="009F54C3"/>
    <w:rsid w:val="009F798F"/>
    <w:rsid w:val="009F79E4"/>
    <w:rsid w:val="00A0418B"/>
    <w:rsid w:val="00A04FCD"/>
    <w:rsid w:val="00A056B0"/>
    <w:rsid w:val="00A10DC0"/>
    <w:rsid w:val="00A1303C"/>
    <w:rsid w:val="00A13E61"/>
    <w:rsid w:val="00A14C09"/>
    <w:rsid w:val="00A15474"/>
    <w:rsid w:val="00A155C5"/>
    <w:rsid w:val="00A157A0"/>
    <w:rsid w:val="00A17056"/>
    <w:rsid w:val="00A233FF"/>
    <w:rsid w:val="00A248FB"/>
    <w:rsid w:val="00A24AC1"/>
    <w:rsid w:val="00A2661E"/>
    <w:rsid w:val="00A40BA1"/>
    <w:rsid w:val="00A43755"/>
    <w:rsid w:val="00A51160"/>
    <w:rsid w:val="00A520CF"/>
    <w:rsid w:val="00A534EE"/>
    <w:rsid w:val="00A53559"/>
    <w:rsid w:val="00A56017"/>
    <w:rsid w:val="00A610C1"/>
    <w:rsid w:val="00A61B47"/>
    <w:rsid w:val="00A6377C"/>
    <w:rsid w:val="00A67244"/>
    <w:rsid w:val="00A706EE"/>
    <w:rsid w:val="00A70827"/>
    <w:rsid w:val="00A71EC3"/>
    <w:rsid w:val="00A7201F"/>
    <w:rsid w:val="00A733ED"/>
    <w:rsid w:val="00A73AEB"/>
    <w:rsid w:val="00A75034"/>
    <w:rsid w:val="00A75FAE"/>
    <w:rsid w:val="00A76A70"/>
    <w:rsid w:val="00A81501"/>
    <w:rsid w:val="00A876AE"/>
    <w:rsid w:val="00A90F72"/>
    <w:rsid w:val="00A95946"/>
    <w:rsid w:val="00AA3EFB"/>
    <w:rsid w:val="00AB24A1"/>
    <w:rsid w:val="00AB3986"/>
    <w:rsid w:val="00AB5DFE"/>
    <w:rsid w:val="00AC3866"/>
    <w:rsid w:val="00AC6CAA"/>
    <w:rsid w:val="00AD48DB"/>
    <w:rsid w:val="00AD4994"/>
    <w:rsid w:val="00AD49D7"/>
    <w:rsid w:val="00AD5AF1"/>
    <w:rsid w:val="00AD7621"/>
    <w:rsid w:val="00AE0495"/>
    <w:rsid w:val="00AE4734"/>
    <w:rsid w:val="00AE4B87"/>
    <w:rsid w:val="00AE6CBB"/>
    <w:rsid w:val="00AE6DF5"/>
    <w:rsid w:val="00AF0065"/>
    <w:rsid w:val="00AF0179"/>
    <w:rsid w:val="00AF4C59"/>
    <w:rsid w:val="00B00CB0"/>
    <w:rsid w:val="00B02ECB"/>
    <w:rsid w:val="00B05D75"/>
    <w:rsid w:val="00B07AF4"/>
    <w:rsid w:val="00B10F80"/>
    <w:rsid w:val="00B12231"/>
    <w:rsid w:val="00B14B12"/>
    <w:rsid w:val="00B15949"/>
    <w:rsid w:val="00B16C37"/>
    <w:rsid w:val="00B16E7B"/>
    <w:rsid w:val="00B17035"/>
    <w:rsid w:val="00B203FE"/>
    <w:rsid w:val="00B248A4"/>
    <w:rsid w:val="00B24A9F"/>
    <w:rsid w:val="00B25E9E"/>
    <w:rsid w:val="00B2773F"/>
    <w:rsid w:val="00B33F20"/>
    <w:rsid w:val="00B343FB"/>
    <w:rsid w:val="00B376ED"/>
    <w:rsid w:val="00B40EA6"/>
    <w:rsid w:val="00B426DD"/>
    <w:rsid w:val="00B50696"/>
    <w:rsid w:val="00B52131"/>
    <w:rsid w:val="00B54122"/>
    <w:rsid w:val="00B667F2"/>
    <w:rsid w:val="00B672B8"/>
    <w:rsid w:val="00B7177A"/>
    <w:rsid w:val="00B76D3C"/>
    <w:rsid w:val="00B7714F"/>
    <w:rsid w:val="00B94B0A"/>
    <w:rsid w:val="00BB0254"/>
    <w:rsid w:val="00BB2DC5"/>
    <w:rsid w:val="00BB50B5"/>
    <w:rsid w:val="00BB54E5"/>
    <w:rsid w:val="00BC0CEC"/>
    <w:rsid w:val="00BC267A"/>
    <w:rsid w:val="00BC4F3C"/>
    <w:rsid w:val="00BD305F"/>
    <w:rsid w:val="00BD380A"/>
    <w:rsid w:val="00BD5633"/>
    <w:rsid w:val="00BD5973"/>
    <w:rsid w:val="00BE0F27"/>
    <w:rsid w:val="00BE5ECC"/>
    <w:rsid w:val="00BE7894"/>
    <w:rsid w:val="00BF0DE2"/>
    <w:rsid w:val="00C0297B"/>
    <w:rsid w:val="00C02A5F"/>
    <w:rsid w:val="00C059CB"/>
    <w:rsid w:val="00C05C84"/>
    <w:rsid w:val="00C11961"/>
    <w:rsid w:val="00C22C91"/>
    <w:rsid w:val="00C23C2D"/>
    <w:rsid w:val="00C27893"/>
    <w:rsid w:val="00C27E6A"/>
    <w:rsid w:val="00C31249"/>
    <w:rsid w:val="00C312A4"/>
    <w:rsid w:val="00C32FC8"/>
    <w:rsid w:val="00C33CA2"/>
    <w:rsid w:val="00C42B7E"/>
    <w:rsid w:val="00C70048"/>
    <w:rsid w:val="00C705B9"/>
    <w:rsid w:val="00C70DF6"/>
    <w:rsid w:val="00C731F7"/>
    <w:rsid w:val="00C83A31"/>
    <w:rsid w:val="00C84A1A"/>
    <w:rsid w:val="00C907C7"/>
    <w:rsid w:val="00C9191D"/>
    <w:rsid w:val="00C9348A"/>
    <w:rsid w:val="00CA2633"/>
    <w:rsid w:val="00CA37F4"/>
    <w:rsid w:val="00CA3A71"/>
    <w:rsid w:val="00CA3B7D"/>
    <w:rsid w:val="00CA530C"/>
    <w:rsid w:val="00CA605B"/>
    <w:rsid w:val="00CB194F"/>
    <w:rsid w:val="00CB2DDA"/>
    <w:rsid w:val="00CB4741"/>
    <w:rsid w:val="00CC11A2"/>
    <w:rsid w:val="00CC2619"/>
    <w:rsid w:val="00CC30C0"/>
    <w:rsid w:val="00CD2D0E"/>
    <w:rsid w:val="00CD55B8"/>
    <w:rsid w:val="00CE6DA4"/>
    <w:rsid w:val="00CF1F4A"/>
    <w:rsid w:val="00CF256C"/>
    <w:rsid w:val="00CF3833"/>
    <w:rsid w:val="00CF7545"/>
    <w:rsid w:val="00CF792A"/>
    <w:rsid w:val="00D01CB4"/>
    <w:rsid w:val="00D02BD6"/>
    <w:rsid w:val="00D02DC2"/>
    <w:rsid w:val="00D03C4F"/>
    <w:rsid w:val="00D04720"/>
    <w:rsid w:val="00D055A5"/>
    <w:rsid w:val="00D05D9A"/>
    <w:rsid w:val="00D107FE"/>
    <w:rsid w:val="00D1120A"/>
    <w:rsid w:val="00D16295"/>
    <w:rsid w:val="00D166B7"/>
    <w:rsid w:val="00D20222"/>
    <w:rsid w:val="00D21CF5"/>
    <w:rsid w:val="00D25C44"/>
    <w:rsid w:val="00D3455E"/>
    <w:rsid w:val="00D37569"/>
    <w:rsid w:val="00D4619F"/>
    <w:rsid w:val="00D569D6"/>
    <w:rsid w:val="00D65F0B"/>
    <w:rsid w:val="00D705BF"/>
    <w:rsid w:val="00D70AF8"/>
    <w:rsid w:val="00D71B64"/>
    <w:rsid w:val="00D73308"/>
    <w:rsid w:val="00D73ED7"/>
    <w:rsid w:val="00D74D29"/>
    <w:rsid w:val="00D76371"/>
    <w:rsid w:val="00D803C7"/>
    <w:rsid w:val="00D81589"/>
    <w:rsid w:val="00D8350A"/>
    <w:rsid w:val="00D839A4"/>
    <w:rsid w:val="00D855AB"/>
    <w:rsid w:val="00D866B2"/>
    <w:rsid w:val="00D868F0"/>
    <w:rsid w:val="00D87577"/>
    <w:rsid w:val="00D95EC3"/>
    <w:rsid w:val="00D96FFC"/>
    <w:rsid w:val="00DA1E6E"/>
    <w:rsid w:val="00DA446F"/>
    <w:rsid w:val="00DB2CEA"/>
    <w:rsid w:val="00DB5945"/>
    <w:rsid w:val="00DB7F34"/>
    <w:rsid w:val="00DC2B61"/>
    <w:rsid w:val="00DD0413"/>
    <w:rsid w:val="00DD24D4"/>
    <w:rsid w:val="00DD2F73"/>
    <w:rsid w:val="00DE11D2"/>
    <w:rsid w:val="00DF0A88"/>
    <w:rsid w:val="00DF34B9"/>
    <w:rsid w:val="00DF7A4C"/>
    <w:rsid w:val="00E003D4"/>
    <w:rsid w:val="00E004D4"/>
    <w:rsid w:val="00E00559"/>
    <w:rsid w:val="00E042C6"/>
    <w:rsid w:val="00E06483"/>
    <w:rsid w:val="00E068CE"/>
    <w:rsid w:val="00E069AD"/>
    <w:rsid w:val="00E162DC"/>
    <w:rsid w:val="00E1679D"/>
    <w:rsid w:val="00E20D0F"/>
    <w:rsid w:val="00E231A9"/>
    <w:rsid w:val="00E26EC3"/>
    <w:rsid w:val="00E30E8A"/>
    <w:rsid w:val="00E3643D"/>
    <w:rsid w:val="00E37536"/>
    <w:rsid w:val="00E402DE"/>
    <w:rsid w:val="00E40EA3"/>
    <w:rsid w:val="00E4207E"/>
    <w:rsid w:val="00E47ADE"/>
    <w:rsid w:val="00E5068D"/>
    <w:rsid w:val="00E525A1"/>
    <w:rsid w:val="00E558B6"/>
    <w:rsid w:val="00E558D0"/>
    <w:rsid w:val="00E56B1E"/>
    <w:rsid w:val="00E620DC"/>
    <w:rsid w:val="00E6330D"/>
    <w:rsid w:val="00E70F21"/>
    <w:rsid w:val="00E7206E"/>
    <w:rsid w:val="00E74A58"/>
    <w:rsid w:val="00E86DC8"/>
    <w:rsid w:val="00E90118"/>
    <w:rsid w:val="00E9218D"/>
    <w:rsid w:val="00E928FD"/>
    <w:rsid w:val="00E975DB"/>
    <w:rsid w:val="00EA2791"/>
    <w:rsid w:val="00EA36A4"/>
    <w:rsid w:val="00EA5E45"/>
    <w:rsid w:val="00EA6235"/>
    <w:rsid w:val="00EB14F7"/>
    <w:rsid w:val="00EB3717"/>
    <w:rsid w:val="00EB5B0A"/>
    <w:rsid w:val="00EB68BE"/>
    <w:rsid w:val="00EC4CE8"/>
    <w:rsid w:val="00ED0911"/>
    <w:rsid w:val="00ED0E4A"/>
    <w:rsid w:val="00ED3E37"/>
    <w:rsid w:val="00ED4ED6"/>
    <w:rsid w:val="00ED759F"/>
    <w:rsid w:val="00EE5642"/>
    <w:rsid w:val="00EE6D0E"/>
    <w:rsid w:val="00EE7DB0"/>
    <w:rsid w:val="00EF1A9A"/>
    <w:rsid w:val="00EF2094"/>
    <w:rsid w:val="00EF3FA0"/>
    <w:rsid w:val="00EF40BC"/>
    <w:rsid w:val="00EF59FF"/>
    <w:rsid w:val="00F004FB"/>
    <w:rsid w:val="00F01240"/>
    <w:rsid w:val="00F037F7"/>
    <w:rsid w:val="00F038C8"/>
    <w:rsid w:val="00F0778F"/>
    <w:rsid w:val="00F077B2"/>
    <w:rsid w:val="00F11520"/>
    <w:rsid w:val="00F12EFC"/>
    <w:rsid w:val="00F145F7"/>
    <w:rsid w:val="00F1732B"/>
    <w:rsid w:val="00F214BC"/>
    <w:rsid w:val="00F2327E"/>
    <w:rsid w:val="00F24774"/>
    <w:rsid w:val="00F26FEC"/>
    <w:rsid w:val="00F27BB5"/>
    <w:rsid w:val="00F346F7"/>
    <w:rsid w:val="00F34881"/>
    <w:rsid w:val="00F40112"/>
    <w:rsid w:val="00F40A89"/>
    <w:rsid w:val="00F423B8"/>
    <w:rsid w:val="00F44DC6"/>
    <w:rsid w:val="00F44EF1"/>
    <w:rsid w:val="00F52AA2"/>
    <w:rsid w:val="00F56EBC"/>
    <w:rsid w:val="00F60067"/>
    <w:rsid w:val="00F6347B"/>
    <w:rsid w:val="00F64B93"/>
    <w:rsid w:val="00F743E0"/>
    <w:rsid w:val="00F75834"/>
    <w:rsid w:val="00F80EA2"/>
    <w:rsid w:val="00F8491D"/>
    <w:rsid w:val="00F91B3F"/>
    <w:rsid w:val="00F93340"/>
    <w:rsid w:val="00F97B2B"/>
    <w:rsid w:val="00FA4278"/>
    <w:rsid w:val="00FA7A44"/>
    <w:rsid w:val="00FB0A22"/>
    <w:rsid w:val="00FB21AA"/>
    <w:rsid w:val="00FB3F61"/>
    <w:rsid w:val="00FB5435"/>
    <w:rsid w:val="00FB6B2B"/>
    <w:rsid w:val="00FC3DF1"/>
    <w:rsid w:val="00FC4098"/>
    <w:rsid w:val="00FD14D0"/>
    <w:rsid w:val="00FD4D31"/>
    <w:rsid w:val="00FD6528"/>
    <w:rsid w:val="00FE2B8B"/>
    <w:rsid w:val="00FE687A"/>
    <w:rsid w:val="00FE6F6E"/>
    <w:rsid w:val="00FE749F"/>
    <w:rsid w:val="00FF3FD9"/>
    <w:rsid w:val="00FF4E5D"/>
    <w:rsid w:val="00FF573F"/>
    <w:rsid w:val="00FF6929"/>
    <w:rsid w:val="00FF7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ECB55CA"/>
  <w15:docId w15:val="{96DE9976-D7F5-490A-94A1-222B602D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91"/>
    <w:rPr>
      <w:sz w:val="24"/>
      <w:szCs w:val="24"/>
      <w:lang w:val="en-US" w:eastAsia="en-US"/>
    </w:rPr>
  </w:style>
  <w:style w:type="paragraph" w:styleId="Heading1">
    <w:name w:val="heading 1"/>
    <w:basedOn w:val="Normal"/>
    <w:next w:val="Normal"/>
    <w:link w:val="Heading1Char"/>
    <w:uiPriority w:val="9"/>
    <w:qFormat/>
    <w:rsid w:val="00CF79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1F1057"/>
    <w:pPr>
      <w:keepNext/>
      <w:keepLines/>
      <w:spacing w:after="239" w:line="259" w:lineRule="auto"/>
      <w:ind w:left="68" w:hanging="10"/>
      <w:outlineLvl w:val="1"/>
    </w:pPr>
    <w:rPr>
      <w:color w:val="000000"/>
      <w:sz w:val="24"/>
      <w:szCs w:val="22"/>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3291"/>
    <w:pPr>
      <w:tabs>
        <w:tab w:val="center" w:pos="4320"/>
        <w:tab w:val="right" w:pos="8640"/>
      </w:tabs>
    </w:pPr>
  </w:style>
  <w:style w:type="paragraph" w:styleId="Header">
    <w:name w:val="header"/>
    <w:basedOn w:val="Normal"/>
    <w:rsid w:val="00663291"/>
    <w:pPr>
      <w:tabs>
        <w:tab w:val="center" w:pos="4320"/>
        <w:tab w:val="right" w:pos="8640"/>
      </w:tabs>
    </w:pPr>
  </w:style>
  <w:style w:type="paragraph" w:styleId="BalloonText">
    <w:name w:val="Balloon Text"/>
    <w:basedOn w:val="Normal"/>
    <w:semiHidden/>
    <w:rsid w:val="00D855AB"/>
    <w:rPr>
      <w:rFonts w:ascii="Tahoma" w:hAnsi="Tahoma" w:cs="Tahoma"/>
      <w:sz w:val="16"/>
      <w:szCs w:val="16"/>
    </w:rPr>
  </w:style>
  <w:style w:type="paragraph" w:styleId="DocumentMap">
    <w:name w:val="Document Map"/>
    <w:basedOn w:val="Normal"/>
    <w:semiHidden/>
    <w:rsid w:val="008C0658"/>
    <w:pPr>
      <w:shd w:val="clear" w:color="auto" w:fill="000080"/>
    </w:pPr>
    <w:rPr>
      <w:rFonts w:ascii="Tahoma" w:hAnsi="Tahoma" w:cs="Tahoma"/>
      <w:sz w:val="20"/>
      <w:szCs w:val="20"/>
    </w:rPr>
  </w:style>
  <w:style w:type="paragraph" w:styleId="ListParagraph">
    <w:name w:val="List Paragraph"/>
    <w:basedOn w:val="Normal"/>
    <w:uiPriority w:val="34"/>
    <w:qFormat/>
    <w:rsid w:val="002A4A67"/>
    <w:pPr>
      <w:ind w:left="720"/>
    </w:pPr>
  </w:style>
  <w:style w:type="paragraph" w:styleId="Title">
    <w:name w:val="Title"/>
    <w:basedOn w:val="Normal"/>
    <w:qFormat/>
    <w:rsid w:val="00FB0A22"/>
    <w:pPr>
      <w:jc w:val="center"/>
    </w:pPr>
    <w:rPr>
      <w:sz w:val="20"/>
      <w:szCs w:val="20"/>
      <w:u w:val="single"/>
    </w:rPr>
  </w:style>
  <w:style w:type="paragraph" w:styleId="NoSpacing">
    <w:name w:val="No Spacing"/>
    <w:uiPriority w:val="1"/>
    <w:qFormat/>
    <w:rsid w:val="00E1679D"/>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FF6929"/>
    <w:rPr>
      <w:color w:val="0000FF" w:themeColor="hyperlink"/>
      <w:u w:val="single"/>
    </w:rPr>
  </w:style>
  <w:style w:type="character" w:styleId="CommentReference">
    <w:name w:val="annotation reference"/>
    <w:basedOn w:val="DefaultParagraphFont"/>
    <w:uiPriority w:val="99"/>
    <w:semiHidden/>
    <w:unhideWhenUsed/>
    <w:rsid w:val="00B16C37"/>
    <w:rPr>
      <w:sz w:val="16"/>
      <w:szCs w:val="16"/>
    </w:rPr>
  </w:style>
  <w:style w:type="paragraph" w:styleId="CommentText">
    <w:name w:val="annotation text"/>
    <w:basedOn w:val="Normal"/>
    <w:link w:val="CommentTextChar"/>
    <w:uiPriority w:val="99"/>
    <w:semiHidden/>
    <w:unhideWhenUsed/>
    <w:rsid w:val="00B16C37"/>
    <w:rPr>
      <w:sz w:val="20"/>
      <w:szCs w:val="20"/>
    </w:rPr>
  </w:style>
  <w:style w:type="character" w:customStyle="1" w:styleId="CommentTextChar">
    <w:name w:val="Comment Text Char"/>
    <w:basedOn w:val="DefaultParagraphFont"/>
    <w:link w:val="CommentText"/>
    <w:uiPriority w:val="99"/>
    <w:semiHidden/>
    <w:rsid w:val="00B16C37"/>
    <w:rPr>
      <w:lang w:val="en-US" w:eastAsia="en-US"/>
    </w:rPr>
  </w:style>
  <w:style w:type="paragraph" w:styleId="CommentSubject">
    <w:name w:val="annotation subject"/>
    <w:basedOn w:val="CommentText"/>
    <w:next w:val="CommentText"/>
    <w:link w:val="CommentSubjectChar"/>
    <w:uiPriority w:val="99"/>
    <w:semiHidden/>
    <w:unhideWhenUsed/>
    <w:rsid w:val="00B16C37"/>
    <w:rPr>
      <w:b/>
      <w:bCs/>
    </w:rPr>
  </w:style>
  <w:style w:type="character" w:customStyle="1" w:styleId="CommentSubjectChar">
    <w:name w:val="Comment Subject Char"/>
    <w:basedOn w:val="CommentTextChar"/>
    <w:link w:val="CommentSubject"/>
    <w:uiPriority w:val="99"/>
    <w:semiHidden/>
    <w:rsid w:val="00B16C37"/>
    <w:rPr>
      <w:b/>
      <w:bCs/>
      <w:lang w:val="en-US" w:eastAsia="en-US"/>
    </w:rPr>
  </w:style>
  <w:style w:type="paragraph" w:styleId="Revision">
    <w:name w:val="Revision"/>
    <w:hidden/>
    <w:uiPriority w:val="99"/>
    <w:semiHidden/>
    <w:rsid w:val="00B16C37"/>
    <w:rPr>
      <w:sz w:val="24"/>
      <w:szCs w:val="24"/>
      <w:lang w:val="en-US" w:eastAsia="en-US"/>
    </w:rPr>
  </w:style>
  <w:style w:type="character" w:styleId="Mention">
    <w:name w:val="Mention"/>
    <w:basedOn w:val="DefaultParagraphFont"/>
    <w:uiPriority w:val="99"/>
    <w:semiHidden/>
    <w:unhideWhenUsed/>
    <w:rsid w:val="00F97B2B"/>
    <w:rPr>
      <w:color w:val="2B579A"/>
      <w:shd w:val="clear" w:color="auto" w:fill="E6E6E6"/>
    </w:rPr>
  </w:style>
  <w:style w:type="character" w:customStyle="1" w:styleId="FooterChar">
    <w:name w:val="Footer Char"/>
    <w:link w:val="Footer"/>
    <w:rsid w:val="00990569"/>
    <w:rPr>
      <w:sz w:val="24"/>
      <w:szCs w:val="24"/>
      <w:lang w:val="en-US" w:eastAsia="en-US"/>
    </w:rPr>
  </w:style>
  <w:style w:type="character" w:styleId="UnresolvedMention">
    <w:name w:val="Unresolved Mention"/>
    <w:basedOn w:val="DefaultParagraphFont"/>
    <w:uiPriority w:val="99"/>
    <w:semiHidden/>
    <w:unhideWhenUsed/>
    <w:rsid w:val="00130277"/>
    <w:rPr>
      <w:color w:val="605E5C"/>
      <w:shd w:val="clear" w:color="auto" w:fill="E1DFDD"/>
    </w:rPr>
  </w:style>
  <w:style w:type="character" w:customStyle="1" w:styleId="Heading2Char">
    <w:name w:val="Heading 2 Char"/>
    <w:basedOn w:val="DefaultParagraphFont"/>
    <w:link w:val="Heading2"/>
    <w:uiPriority w:val="9"/>
    <w:rsid w:val="001F1057"/>
    <w:rPr>
      <w:color w:val="000000"/>
      <w:sz w:val="24"/>
      <w:szCs w:val="22"/>
      <w:u w:val="single" w:color="000000"/>
      <w:lang w:val="en-US" w:eastAsia="en-US"/>
    </w:rPr>
  </w:style>
  <w:style w:type="character" w:customStyle="1" w:styleId="Heading1Char">
    <w:name w:val="Heading 1 Char"/>
    <w:basedOn w:val="DefaultParagraphFont"/>
    <w:link w:val="Heading1"/>
    <w:uiPriority w:val="9"/>
    <w:rsid w:val="00CF792A"/>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8771">
      <w:bodyDiv w:val="1"/>
      <w:marLeft w:val="0"/>
      <w:marRight w:val="0"/>
      <w:marTop w:val="0"/>
      <w:marBottom w:val="0"/>
      <w:divBdr>
        <w:top w:val="none" w:sz="0" w:space="0" w:color="auto"/>
        <w:left w:val="none" w:sz="0" w:space="0" w:color="auto"/>
        <w:bottom w:val="none" w:sz="0" w:space="0" w:color="auto"/>
        <w:right w:val="none" w:sz="0" w:space="0" w:color="auto"/>
      </w:divBdr>
    </w:div>
    <w:div w:id="1062026907">
      <w:bodyDiv w:val="1"/>
      <w:marLeft w:val="0"/>
      <w:marRight w:val="0"/>
      <w:marTop w:val="0"/>
      <w:marBottom w:val="0"/>
      <w:divBdr>
        <w:top w:val="none" w:sz="0" w:space="0" w:color="auto"/>
        <w:left w:val="none" w:sz="0" w:space="0" w:color="auto"/>
        <w:bottom w:val="none" w:sz="0" w:space="0" w:color="auto"/>
        <w:right w:val="none" w:sz="0" w:space="0" w:color="auto"/>
      </w:divBdr>
    </w:div>
    <w:div w:id="1117288315">
      <w:bodyDiv w:val="1"/>
      <w:marLeft w:val="0"/>
      <w:marRight w:val="0"/>
      <w:marTop w:val="0"/>
      <w:marBottom w:val="0"/>
      <w:divBdr>
        <w:top w:val="none" w:sz="0" w:space="0" w:color="auto"/>
        <w:left w:val="none" w:sz="0" w:space="0" w:color="auto"/>
        <w:bottom w:val="none" w:sz="0" w:space="0" w:color="auto"/>
        <w:right w:val="none" w:sz="0" w:space="0" w:color="auto"/>
      </w:divBdr>
    </w:div>
    <w:div w:id="1265697833">
      <w:bodyDiv w:val="1"/>
      <w:marLeft w:val="0"/>
      <w:marRight w:val="0"/>
      <w:marTop w:val="0"/>
      <w:marBottom w:val="0"/>
      <w:divBdr>
        <w:top w:val="none" w:sz="0" w:space="0" w:color="auto"/>
        <w:left w:val="none" w:sz="0" w:space="0" w:color="auto"/>
        <w:bottom w:val="none" w:sz="0" w:space="0" w:color="auto"/>
        <w:right w:val="none" w:sz="0" w:space="0" w:color="auto"/>
      </w:divBdr>
    </w:div>
    <w:div w:id="1465779519">
      <w:bodyDiv w:val="1"/>
      <w:marLeft w:val="0"/>
      <w:marRight w:val="0"/>
      <w:marTop w:val="0"/>
      <w:marBottom w:val="0"/>
      <w:divBdr>
        <w:top w:val="none" w:sz="0" w:space="0" w:color="auto"/>
        <w:left w:val="none" w:sz="0" w:space="0" w:color="auto"/>
        <w:bottom w:val="none" w:sz="0" w:space="0" w:color="auto"/>
        <w:right w:val="none" w:sz="0" w:space="0" w:color="auto"/>
      </w:divBdr>
      <w:divsChild>
        <w:div w:id="958340667">
          <w:marLeft w:val="0"/>
          <w:marRight w:val="0"/>
          <w:marTop w:val="0"/>
          <w:marBottom w:val="0"/>
          <w:divBdr>
            <w:top w:val="none" w:sz="0" w:space="0" w:color="auto"/>
            <w:left w:val="none" w:sz="0" w:space="0" w:color="auto"/>
            <w:bottom w:val="none" w:sz="0" w:space="0" w:color="auto"/>
            <w:right w:val="none" w:sz="0" w:space="0" w:color="auto"/>
          </w:divBdr>
          <w:divsChild>
            <w:div w:id="1055081436">
              <w:marLeft w:val="0"/>
              <w:marRight w:val="0"/>
              <w:marTop w:val="0"/>
              <w:marBottom w:val="0"/>
              <w:divBdr>
                <w:top w:val="none" w:sz="0" w:space="0" w:color="auto"/>
                <w:left w:val="none" w:sz="0" w:space="0" w:color="auto"/>
                <w:bottom w:val="none" w:sz="0" w:space="0" w:color="auto"/>
                <w:right w:val="none" w:sz="0" w:space="0" w:color="auto"/>
              </w:divBdr>
            </w:div>
            <w:div w:id="1855460522">
              <w:marLeft w:val="0"/>
              <w:marRight w:val="0"/>
              <w:marTop w:val="0"/>
              <w:marBottom w:val="0"/>
              <w:divBdr>
                <w:top w:val="none" w:sz="0" w:space="0" w:color="auto"/>
                <w:left w:val="none" w:sz="0" w:space="0" w:color="auto"/>
                <w:bottom w:val="none" w:sz="0" w:space="0" w:color="auto"/>
                <w:right w:val="none" w:sz="0" w:space="0" w:color="auto"/>
              </w:divBdr>
            </w:div>
            <w:div w:id="2054574906">
              <w:marLeft w:val="0"/>
              <w:marRight w:val="0"/>
              <w:marTop w:val="0"/>
              <w:marBottom w:val="0"/>
              <w:divBdr>
                <w:top w:val="none" w:sz="0" w:space="0" w:color="auto"/>
                <w:left w:val="none" w:sz="0" w:space="0" w:color="auto"/>
                <w:bottom w:val="none" w:sz="0" w:space="0" w:color="auto"/>
                <w:right w:val="none" w:sz="0" w:space="0" w:color="auto"/>
              </w:divBdr>
            </w:div>
            <w:div w:id="20691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685">
      <w:bodyDiv w:val="1"/>
      <w:marLeft w:val="0"/>
      <w:marRight w:val="0"/>
      <w:marTop w:val="0"/>
      <w:marBottom w:val="0"/>
      <w:divBdr>
        <w:top w:val="none" w:sz="0" w:space="0" w:color="auto"/>
        <w:left w:val="none" w:sz="0" w:space="0" w:color="auto"/>
        <w:bottom w:val="none" w:sz="0" w:space="0" w:color="auto"/>
        <w:right w:val="none" w:sz="0" w:space="0" w:color="auto"/>
      </w:divBdr>
    </w:div>
    <w:div w:id="1774281354">
      <w:bodyDiv w:val="1"/>
      <w:marLeft w:val="0"/>
      <w:marRight w:val="0"/>
      <w:marTop w:val="0"/>
      <w:marBottom w:val="0"/>
      <w:divBdr>
        <w:top w:val="none" w:sz="0" w:space="0" w:color="auto"/>
        <w:left w:val="none" w:sz="0" w:space="0" w:color="auto"/>
        <w:bottom w:val="none" w:sz="0" w:space="0" w:color="auto"/>
        <w:right w:val="none" w:sz="0" w:space="0" w:color="auto"/>
      </w:divBdr>
    </w:div>
    <w:div w:id="20290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tsawwassenfirstna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ely\Local%20Settings\Temporary%20Internet%20Files\Content.Outlook\9R7OZ2KC\TF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TFN LETTERHEAD</Template>
  <TotalTime>1</TotalTime>
  <Pages>3</Pages>
  <Words>812</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neely</dc:creator>
  <cp:keywords/>
  <dc:description/>
  <cp:lastModifiedBy>Cherie Jackson</cp:lastModifiedBy>
  <cp:revision>2</cp:revision>
  <cp:lastPrinted>2017-07-13T20:56:00Z</cp:lastPrinted>
  <dcterms:created xsi:type="dcterms:W3CDTF">2020-10-06T16:44:00Z</dcterms:created>
  <dcterms:modified xsi:type="dcterms:W3CDTF">2020-10-06T16:44:00Z</dcterms:modified>
</cp:coreProperties>
</file>